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5"/>
        <w:widowControl/>
        <w:pBdr>
          <w:top w:val="none" w:color="auto" w:sz="0" w:space="0"/>
          <w:left w:val="none" w:color="auto" w:sz="0" w:space="0"/>
          <w:bottom w:val="none" w:color="auto" w:sz="0" w:space="0"/>
          <w:right w:val="none" w:color="auto" w:sz="0" w:space="0"/>
        </w:pBdr>
        <w:shd w:val="clear" w:fill="FFFFFF"/>
        <w:spacing w:beforeAutospacing="0" w:afterAutospacing="0" w:line="570" w:lineRule="atLeast"/>
        <w:ind w:firstLine="0" w:firstLineChars="0"/>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default" w:ascii="Times New Roman" w:hAnsi="Times New Roman" w:eastAsia="方正黑体_GBK" w:cs="Times New Roman"/>
          <w:kern w:val="2"/>
          <w:sz w:val="28"/>
          <w:szCs w:val="28"/>
          <w:highlight w:val="none"/>
          <w:lang w:val="en-US" w:eastAsia="zh-CN" w:bidi="ar-SA"/>
          <w14:ligatures w14:val="standardContextual"/>
        </w:rPr>
        <w:t>1.项目名称：</w:t>
      </w:r>
      <w:bookmarkStart w:id="0" w:name="OLE_LINK2"/>
      <w:r>
        <w:rPr>
          <w:rFonts w:hint="default" w:ascii="Times New Roman" w:hAnsi="Times New Roman" w:eastAsia="方正仿宋_GBK" w:cs="Times New Roman"/>
          <w:b w:val="0"/>
          <w:bCs w:val="0"/>
          <w:i w:val="0"/>
          <w:caps w:val="0"/>
          <w:color w:val="auto"/>
          <w:spacing w:val="0"/>
          <w:sz w:val="32"/>
          <w:szCs w:val="32"/>
          <w:highlight w:val="none"/>
          <w:lang w:val="en-US" w:eastAsia="zh-CN"/>
        </w:rPr>
        <w:t>2025年度医院废水、废气检测服务</w:t>
      </w:r>
      <w:r>
        <w:rPr>
          <w:rFonts w:hint="default" w:ascii="Times New Roman" w:hAnsi="Times New Roman" w:eastAsia="方正仿宋_GBK" w:cs="Times New Roman"/>
          <w:kern w:val="2"/>
          <w:sz w:val="28"/>
          <w:szCs w:val="28"/>
          <w:highlight w:val="none"/>
          <w:lang w:val="en-US" w:eastAsia="zh-CN" w:bidi="ar-SA"/>
          <w14:ligatures w14:val="standardContextual"/>
        </w:rPr>
        <w:t>项目</w:t>
      </w:r>
      <w:bookmarkEnd w:id="0"/>
      <w:r>
        <w:rPr>
          <w:rFonts w:hint="default" w:ascii="Times New Roman" w:hAnsi="Times New Roman" w:eastAsia="方正仿宋_GBK" w:cs="Times New Roman"/>
          <w:kern w:val="2"/>
          <w:sz w:val="28"/>
          <w:szCs w:val="28"/>
          <w:highlight w:val="none"/>
          <w:lang w:val="en-US" w:eastAsia="zh-CN" w:bidi="ar-SA"/>
          <w14:ligatures w14:val="standardContextual"/>
        </w:rPr>
        <w:t>。</w:t>
      </w:r>
    </w:p>
    <w:p>
      <w:pPr>
        <w:pStyle w:val="3"/>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黑体_GBK" w:cs="Times New Roman"/>
          <w:kern w:val="2"/>
          <w:sz w:val="28"/>
          <w:szCs w:val="28"/>
          <w:highlight w:val="none"/>
          <w:lang w:val="en-US" w:eastAsia="zh-CN" w:bidi="ar-SA"/>
          <w14:ligatures w14:val="standardContextual"/>
        </w:rPr>
        <w:t>2.最高限价：</w:t>
      </w:r>
      <w:r>
        <w:rPr>
          <w:rFonts w:hint="eastAsia" w:eastAsia="方正仿宋_GBK" w:cs="Times New Roman"/>
          <w:kern w:val="2"/>
          <w:sz w:val="28"/>
          <w:szCs w:val="28"/>
          <w:highlight w:val="none"/>
          <w:lang w:val="en-US" w:eastAsia="zh-CN" w:bidi="ar-SA"/>
          <w14:ligatures w14:val="standardContextual"/>
        </w:rPr>
        <w:t>4.38</w:t>
      </w:r>
      <w:r>
        <w:rPr>
          <w:rFonts w:hint="default" w:ascii="Times New Roman" w:hAnsi="Times New Roman" w:eastAsia="方正仿宋_GBK" w:cs="Times New Roman"/>
          <w:kern w:val="2"/>
          <w:sz w:val="28"/>
          <w:szCs w:val="28"/>
          <w:highlight w:val="none"/>
          <w:lang w:val="en-US" w:eastAsia="zh-CN" w:bidi="ar-SA"/>
          <w14:ligatures w14:val="standardContextual"/>
        </w:rPr>
        <w:t>万元。</w:t>
      </w:r>
    </w:p>
    <w:p>
      <w:pPr>
        <w:pStyle w:val="3"/>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黑体_GBK" w:cs="Times New Roman"/>
          <w:kern w:val="2"/>
          <w:sz w:val="28"/>
          <w:szCs w:val="28"/>
          <w:highlight w:val="none"/>
          <w:lang w:val="en-US" w:eastAsia="zh-CN" w:bidi="ar-SA"/>
          <w14:ligatures w14:val="standardContextual"/>
        </w:rPr>
        <w:t>3.相关要求：</w:t>
      </w:r>
      <w:r>
        <w:rPr>
          <w:rFonts w:ascii="Times New Roman" w:hAnsi="Times New Roman" w:eastAsia="方正仿宋_GBK" w:cs="Times New Roman"/>
          <w:b w:val="0"/>
          <w:sz w:val="28"/>
          <w:szCs w:val="28"/>
          <w:highlight w:val="none"/>
          <w14:ligatures w14:val="standardContextual"/>
        </w:rPr>
        <w:t>标注“★”的条款为实质性要求，不满足按无效响应处理</w:t>
      </w:r>
    </w:p>
    <w:p>
      <w:pPr>
        <w:pStyle w:val="9"/>
        <w:widowControl/>
        <w:tabs>
          <w:tab w:val="left" w:pos="435"/>
        </w:tabs>
        <w:topLinePunct/>
        <w:adjustRightInd w:val="0"/>
        <w:snapToGrid w:val="0"/>
        <w:spacing w:line="460" w:lineRule="exact"/>
        <w:ind w:firstLine="0" w:firstLineChars="0"/>
        <w:rPr>
          <w:rFonts w:hint="eastAsia" w:ascii="宋体" w:hAnsi="宋体" w:cs="宋体"/>
          <w:snapToGrid w:val="0"/>
          <w:highlight w:val="none"/>
        </w:rPr>
      </w:pPr>
      <w:r>
        <w:rPr>
          <w:rFonts w:hint="eastAsia" w:ascii="宋体" w:hAnsi="宋体" w:cs="宋体"/>
          <w:snapToGrid w:val="0"/>
          <w:highlight w:val="none"/>
          <w:lang w:eastAsia="zh-CN"/>
        </w:rPr>
        <w:t>（</w:t>
      </w:r>
      <w:r>
        <w:rPr>
          <w:rFonts w:hint="eastAsia" w:ascii="宋体" w:hAnsi="宋体" w:cs="宋体"/>
          <w:snapToGrid w:val="0"/>
          <w:highlight w:val="none"/>
          <w:lang w:val="en-US" w:eastAsia="zh-CN"/>
        </w:rPr>
        <w:t>一</w:t>
      </w:r>
      <w:r>
        <w:rPr>
          <w:rFonts w:hint="eastAsia" w:ascii="宋体" w:hAnsi="宋体" w:cs="宋体"/>
          <w:snapToGrid w:val="0"/>
          <w:highlight w:val="none"/>
          <w:lang w:eastAsia="zh-CN"/>
        </w:rPr>
        <w:t>）</w:t>
      </w:r>
      <w:r>
        <w:rPr>
          <w:rFonts w:hint="eastAsia" w:ascii="宋体" w:hAnsi="宋体" w:cs="宋体"/>
          <w:snapToGrid w:val="0"/>
          <w:highlight w:val="none"/>
        </w:rPr>
        <w:t>服务要求</w:t>
      </w:r>
    </w:p>
    <w:tbl>
      <w:tblPr>
        <w:tblStyle w:val="7"/>
        <w:tblW w:w="8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Align w:val="center"/>
          </w:tcPr>
          <w:p>
            <w:pPr>
              <w:pStyle w:val="2"/>
              <w:spacing w:line="400" w:lineRule="exact"/>
              <w:ind w:firstLine="0" w:firstLineChars="0"/>
              <w:jc w:val="both"/>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序号</w:t>
            </w:r>
          </w:p>
        </w:tc>
        <w:tc>
          <w:tcPr>
            <w:tcW w:w="7464" w:type="dxa"/>
          </w:tcPr>
          <w:p>
            <w:pPr>
              <w:pStyle w:val="2"/>
              <w:spacing w:line="400" w:lineRule="exact"/>
              <w:ind w:firstLine="0"/>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91" w:type="dxa"/>
            <w:vAlign w:val="center"/>
          </w:tcPr>
          <w:p>
            <w:pPr>
              <w:pStyle w:val="2"/>
              <w:spacing w:line="400" w:lineRule="exact"/>
              <w:ind w:firstLine="0" w:firstLineChars="0"/>
              <w:jc w:val="center"/>
              <w:rPr>
                <w:rFonts w:hint="eastAsia" w:ascii="宋体" w:hAnsi="宋体" w:cs="宋体"/>
                <w:bCs/>
                <w:kern w:val="0"/>
                <w:sz w:val="24"/>
                <w:highlight w:val="none"/>
              </w:rPr>
            </w:pPr>
            <w:r>
              <w:rPr>
                <w:rFonts w:hint="eastAsia" w:ascii="宋体" w:hAnsi="宋体" w:cs="宋体"/>
                <w:bCs/>
                <w:kern w:val="0"/>
                <w:sz w:val="24"/>
                <w:highlight w:val="none"/>
              </w:rPr>
              <w:t>1</w:t>
            </w:r>
          </w:p>
        </w:tc>
        <w:tc>
          <w:tcPr>
            <w:tcW w:w="7464" w:type="dxa"/>
          </w:tcPr>
          <w:p>
            <w:pPr>
              <w:pStyle w:val="2"/>
              <w:spacing w:line="400" w:lineRule="exact"/>
              <w:ind w:firstLine="0"/>
              <w:rPr>
                <w:rFonts w:hint="eastAsia" w:ascii="宋体" w:hAnsi="宋体" w:cs="宋体"/>
                <w:bCs/>
                <w:sz w:val="24"/>
                <w:highlight w:val="none"/>
              </w:rPr>
            </w:pPr>
            <w:r>
              <w:rPr>
                <w:rFonts w:hint="eastAsia" w:ascii="宋体" w:hAnsi="宋体" w:cs="宋体"/>
                <w:bCs/>
                <w:sz w:val="24"/>
                <w:highlight w:val="none"/>
              </w:rPr>
              <w:t>在排污许可证管理平台要求填报数据的规定日期之前出检测报告并上传。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91" w:type="dxa"/>
            <w:vAlign w:val="center"/>
          </w:tcPr>
          <w:p>
            <w:pPr>
              <w:pStyle w:val="2"/>
              <w:spacing w:line="400" w:lineRule="exact"/>
              <w:ind w:firstLine="0" w:firstLineChars="0"/>
              <w:jc w:val="center"/>
              <w:rPr>
                <w:rFonts w:hint="eastAsia" w:ascii="宋体" w:hAnsi="宋体" w:cs="宋体"/>
                <w:bCs/>
                <w:kern w:val="0"/>
                <w:sz w:val="24"/>
                <w:highlight w:val="none"/>
              </w:rPr>
            </w:pPr>
            <w:r>
              <w:rPr>
                <w:rFonts w:hint="eastAsia" w:ascii="宋体" w:hAnsi="宋体" w:cs="宋体"/>
                <w:bCs/>
                <w:kern w:val="0"/>
                <w:sz w:val="24"/>
                <w:highlight w:val="none"/>
              </w:rPr>
              <w:t>2</w:t>
            </w:r>
          </w:p>
        </w:tc>
        <w:tc>
          <w:tcPr>
            <w:tcW w:w="7464" w:type="dxa"/>
          </w:tcPr>
          <w:p>
            <w:pPr>
              <w:pStyle w:val="2"/>
              <w:spacing w:line="400" w:lineRule="exact"/>
              <w:ind w:firstLine="0"/>
              <w:rPr>
                <w:rFonts w:hint="eastAsia" w:ascii="宋体" w:hAnsi="宋体" w:cs="宋体"/>
                <w:bCs/>
                <w:kern w:val="0"/>
                <w:sz w:val="24"/>
                <w:highlight w:val="none"/>
              </w:rPr>
            </w:pPr>
            <w:r>
              <w:rPr>
                <w:rFonts w:hint="eastAsia" w:ascii="宋体" w:hAnsi="宋体" w:cs="宋体"/>
                <w:bCs/>
                <w:kern w:val="0"/>
                <w:sz w:val="24"/>
                <w:highlight w:val="none"/>
              </w:rPr>
              <w:t>严格按照《排污许可证》上要求的监测采样方法及个数（频次）实施。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091" w:type="dxa"/>
            <w:vAlign w:val="center"/>
          </w:tcPr>
          <w:p>
            <w:pPr>
              <w:pStyle w:val="2"/>
              <w:spacing w:line="400" w:lineRule="exact"/>
              <w:ind w:firstLine="0" w:firstLineChars="0"/>
              <w:jc w:val="center"/>
              <w:rPr>
                <w:rFonts w:hint="eastAsia" w:ascii="宋体" w:hAnsi="宋体" w:cs="宋体"/>
                <w:bCs/>
                <w:kern w:val="0"/>
                <w:sz w:val="24"/>
                <w:highlight w:val="none"/>
              </w:rPr>
            </w:pPr>
            <w:r>
              <w:rPr>
                <w:rFonts w:hint="eastAsia" w:ascii="宋体" w:hAnsi="宋体" w:cs="宋体"/>
                <w:bCs/>
                <w:kern w:val="0"/>
                <w:sz w:val="24"/>
                <w:highlight w:val="none"/>
              </w:rPr>
              <w:t>3</w:t>
            </w:r>
          </w:p>
        </w:tc>
        <w:tc>
          <w:tcPr>
            <w:tcW w:w="7464" w:type="dxa"/>
          </w:tcPr>
          <w:p>
            <w:pPr>
              <w:pStyle w:val="2"/>
              <w:spacing w:line="400" w:lineRule="exact"/>
              <w:ind w:firstLine="0"/>
              <w:rPr>
                <w:rFonts w:hint="eastAsia" w:ascii="宋体" w:hAnsi="宋体" w:cs="宋体"/>
                <w:bCs/>
                <w:kern w:val="0"/>
                <w:sz w:val="24"/>
                <w:highlight w:val="none"/>
              </w:rPr>
            </w:pPr>
            <w:r>
              <w:rPr>
                <w:rFonts w:hint="eastAsia" w:ascii="宋体" w:hAnsi="宋体" w:cs="宋体"/>
                <w:bCs/>
                <w:kern w:val="0"/>
                <w:sz w:val="24"/>
                <w:highlight w:val="none"/>
              </w:rPr>
              <w:t>填报排污许可证管理平台要求的所有项目内容，包含排污许可证变更、换证、延期等所有业务。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091" w:type="dxa"/>
            <w:vAlign w:val="center"/>
          </w:tcPr>
          <w:p>
            <w:pPr>
              <w:pStyle w:val="2"/>
              <w:spacing w:line="400" w:lineRule="exact"/>
              <w:ind w:firstLine="0" w:firstLineChars="0"/>
              <w:jc w:val="center"/>
              <w:rPr>
                <w:rFonts w:hint="eastAsia" w:ascii="宋体" w:hAnsi="宋体" w:cs="宋体"/>
                <w:bCs/>
                <w:kern w:val="0"/>
                <w:sz w:val="24"/>
                <w:highlight w:val="none"/>
              </w:rPr>
            </w:pPr>
            <w:r>
              <w:rPr>
                <w:rFonts w:hint="eastAsia" w:ascii="宋体" w:hAnsi="宋体" w:cs="宋体"/>
                <w:bCs/>
                <w:kern w:val="0"/>
                <w:sz w:val="24"/>
                <w:highlight w:val="none"/>
              </w:rPr>
              <w:t>4</w:t>
            </w:r>
          </w:p>
        </w:tc>
        <w:tc>
          <w:tcPr>
            <w:tcW w:w="7464" w:type="dxa"/>
          </w:tcPr>
          <w:p>
            <w:pPr>
              <w:pStyle w:val="2"/>
              <w:spacing w:line="400" w:lineRule="exact"/>
              <w:ind w:firstLine="0"/>
              <w:rPr>
                <w:rFonts w:hint="eastAsia" w:ascii="宋体" w:hAnsi="宋体" w:cs="宋体"/>
                <w:bCs/>
                <w:kern w:val="0"/>
                <w:sz w:val="24"/>
                <w:highlight w:val="none"/>
              </w:rPr>
            </w:pPr>
            <w:r>
              <w:rPr>
                <w:rFonts w:hint="eastAsia" w:ascii="宋体" w:hAnsi="宋体" w:cs="宋体"/>
                <w:bCs/>
                <w:kern w:val="0"/>
                <w:sz w:val="24"/>
                <w:highlight w:val="none"/>
              </w:rPr>
              <w:t>完成环保部门在排污许可证平台要求填报的所有内容。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091" w:type="dxa"/>
            <w:vAlign w:val="center"/>
          </w:tcPr>
          <w:p>
            <w:pPr>
              <w:pStyle w:val="2"/>
              <w:spacing w:line="400" w:lineRule="exact"/>
              <w:ind w:firstLine="0" w:firstLineChars="0"/>
              <w:jc w:val="center"/>
              <w:rPr>
                <w:rFonts w:hint="eastAsia" w:ascii="宋体" w:hAnsi="宋体" w:cs="宋体"/>
                <w:bCs/>
                <w:kern w:val="0"/>
                <w:sz w:val="24"/>
                <w:highlight w:val="none"/>
              </w:rPr>
            </w:pPr>
            <w:r>
              <w:rPr>
                <w:rFonts w:hint="eastAsia" w:ascii="宋体" w:hAnsi="宋体" w:cs="宋体"/>
                <w:bCs/>
                <w:kern w:val="0"/>
                <w:sz w:val="24"/>
                <w:highlight w:val="none"/>
              </w:rPr>
              <w:t>5</w:t>
            </w:r>
          </w:p>
        </w:tc>
        <w:tc>
          <w:tcPr>
            <w:tcW w:w="7464" w:type="dxa"/>
          </w:tcPr>
          <w:p>
            <w:pPr>
              <w:pStyle w:val="2"/>
              <w:spacing w:line="400" w:lineRule="exact"/>
              <w:ind w:firstLine="0"/>
              <w:rPr>
                <w:rFonts w:hint="eastAsia" w:ascii="宋体" w:hAnsi="宋体" w:cs="宋体"/>
                <w:bCs/>
                <w:kern w:val="0"/>
                <w:sz w:val="24"/>
                <w:highlight w:val="none"/>
              </w:rPr>
            </w:pPr>
            <w:r>
              <w:rPr>
                <w:rFonts w:hint="eastAsia" w:ascii="宋体" w:hAnsi="宋体" w:cs="宋体"/>
                <w:bCs/>
                <w:kern w:val="0"/>
                <w:sz w:val="24"/>
                <w:highlight w:val="none"/>
              </w:rPr>
              <w:t>未按照环保部门要求在排污许可证管理平台填报及上传数据资料和证件变更的，一切后果及处罚全部由中标单位承担。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091" w:type="dxa"/>
            <w:vAlign w:val="center"/>
          </w:tcPr>
          <w:p>
            <w:pPr>
              <w:pStyle w:val="2"/>
              <w:spacing w:line="400" w:lineRule="exact"/>
              <w:ind w:firstLine="0" w:firstLineChars="0"/>
              <w:jc w:val="center"/>
              <w:rPr>
                <w:rFonts w:hint="eastAsia" w:ascii="宋体" w:hAnsi="宋体" w:cs="宋体"/>
                <w:bCs/>
                <w:kern w:val="0"/>
                <w:sz w:val="24"/>
                <w:highlight w:val="none"/>
              </w:rPr>
            </w:pPr>
            <w:r>
              <w:rPr>
                <w:rFonts w:hint="eastAsia" w:ascii="宋体" w:hAnsi="宋体" w:cs="宋体"/>
                <w:bCs/>
                <w:kern w:val="0"/>
                <w:sz w:val="24"/>
                <w:highlight w:val="none"/>
              </w:rPr>
              <w:t>6</w:t>
            </w:r>
          </w:p>
        </w:tc>
        <w:tc>
          <w:tcPr>
            <w:tcW w:w="7464" w:type="dxa"/>
          </w:tcPr>
          <w:p>
            <w:pPr>
              <w:pStyle w:val="2"/>
              <w:spacing w:line="400" w:lineRule="exact"/>
              <w:ind w:firstLine="0"/>
              <w:rPr>
                <w:rFonts w:hint="eastAsia" w:ascii="宋体" w:hAnsi="宋体" w:cs="宋体"/>
                <w:bCs/>
                <w:kern w:val="0"/>
                <w:sz w:val="24"/>
                <w:highlight w:val="none"/>
              </w:rPr>
            </w:pPr>
            <w:bookmarkStart w:id="1" w:name="OLE_LINK3"/>
            <w:r>
              <w:rPr>
                <w:rFonts w:hint="eastAsia" w:ascii="宋体" w:hAnsi="宋体" w:cs="宋体"/>
                <w:bCs/>
                <w:kern w:val="0"/>
                <w:sz w:val="24"/>
                <w:highlight w:val="none"/>
              </w:rPr>
              <w:t>具有省级以上人民政府计量行政部门颁发的检验检测机构资质认定证书CMA。</w:t>
            </w:r>
            <w:bookmarkEnd w:id="1"/>
          </w:p>
        </w:tc>
      </w:tr>
    </w:tbl>
    <w:p>
      <w:pPr>
        <w:pStyle w:val="10"/>
        <w:spacing w:line="480" w:lineRule="exact"/>
        <w:ind w:firstLine="0" w:firstLineChars="0"/>
        <w:rPr>
          <w:highlight w:val="none"/>
        </w:rPr>
      </w:pPr>
      <w:r>
        <w:rPr>
          <w:rFonts w:hint="eastAsia" w:ascii="宋体" w:hAnsi="宋体" w:cs="宋体"/>
          <w:snapToGrid w:val="0"/>
          <w:color w:val="auto"/>
          <w:kern w:val="2"/>
          <w:highlight w:val="none"/>
          <w:lang w:eastAsia="zh-CN"/>
        </w:rPr>
        <w:t>（</w:t>
      </w:r>
      <w:r>
        <w:rPr>
          <w:rFonts w:hint="eastAsia" w:ascii="宋体" w:hAnsi="宋体" w:cs="宋体"/>
          <w:snapToGrid w:val="0"/>
          <w:color w:val="auto"/>
          <w:kern w:val="2"/>
          <w:highlight w:val="none"/>
          <w:lang w:val="en-US" w:eastAsia="zh-CN"/>
        </w:rPr>
        <w:t>二</w:t>
      </w:r>
      <w:r>
        <w:rPr>
          <w:rFonts w:hint="eastAsia" w:ascii="宋体" w:hAnsi="宋体" w:cs="宋体"/>
          <w:snapToGrid w:val="0"/>
          <w:color w:val="auto"/>
          <w:kern w:val="2"/>
          <w:highlight w:val="none"/>
          <w:lang w:eastAsia="zh-CN"/>
        </w:rPr>
        <w:t>）</w:t>
      </w:r>
      <w:r>
        <w:rPr>
          <w:rFonts w:hint="eastAsia" w:ascii="宋体" w:hAnsi="宋体" w:cs="宋体"/>
          <w:snapToGrid w:val="0"/>
          <w:color w:val="auto"/>
          <w:kern w:val="2"/>
          <w:highlight w:val="none"/>
        </w:rPr>
        <w:t>医疗机构例行监测清单</w:t>
      </w:r>
    </w:p>
    <w:tbl>
      <w:tblPr>
        <w:tblStyle w:val="6"/>
        <w:tblpPr w:leftFromText="180" w:rightFromText="180" w:vertAnchor="text" w:horzAnchor="page" w:tblpX="1720" w:tblpY="370"/>
        <w:tblOverlap w:val="never"/>
        <w:tblW w:w="8520" w:type="dxa"/>
        <w:tblInd w:w="0" w:type="dxa"/>
        <w:tblLayout w:type="fixed"/>
        <w:tblCellMar>
          <w:top w:w="0" w:type="dxa"/>
          <w:left w:w="0" w:type="dxa"/>
          <w:bottom w:w="0" w:type="dxa"/>
          <w:right w:w="0" w:type="dxa"/>
        </w:tblCellMar>
      </w:tblPr>
      <w:tblGrid>
        <w:gridCol w:w="724"/>
        <w:gridCol w:w="1559"/>
        <w:gridCol w:w="993"/>
        <w:gridCol w:w="2126"/>
        <w:gridCol w:w="850"/>
        <w:gridCol w:w="1276"/>
        <w:gridCol w:w="992"/>
      </w:tblGrid>
      <w:tr>
        <w:tblPrEx>
          <w:tblLayout w:type="fixed"/>
          <w:tblCellMar>
            <w:top w:w="0" w:type="dxa"/>
            <w:left w:w="0" w:type="dxa"/>
            <w:bottom w:w="0" w:type="dxa"/>
            <w:right w:w="0" w:type="dxa"/>
          </w:tblCellMar>
        </w:tblPrEx>
        <w:trPr>
          <w:trHeight w:val="466" w:hRule="atLeast"/>
        </w:trPr>
        <w:tc>
          <w:tcPr>
            <w:tcW w:w="72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类别</w:t>
            </w:r>
          </w:p>
        </w:tc>
        <w:tc>
          <w:tcPr>
            <w:tcW w:w="155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w:t>
            </w:r>
          </w:p>
        </w:tc>
        <w:tc>
          <w:tcPr>
            <w:tcW w:w="99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点位</w:t>
            </w:r>
          </w:p>
        </w:tc>
        <w:tc>
          <w:tcPr>
            <w:tcW w:w="212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年度频次</w:t>
            </w:r>
          </w:p>
        </w:tc>
        <w:tc>
          <w:tcPr>
            <w:tcW w:w="8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频次</w:t>
            </w:r>
          </w:p>
        </w:tc>
        <w:tc>
          <w:tcPr>
            <w:tcW w:w="12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最终样品数</w:t>
            </w:r>
          </w:p>
        </w:tc>
        <w:tc>
          <w:tcPr>
            <w:tcW w:w="99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废水</w:t>
            </w: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pH值</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1次/周（共计48次）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192</w:t>
            </w:r>
          </w:p>
        </w:tc>
        <w:tc>
          <w:tcPr>
            <w:tcW w:w="992"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widowControl/>
              <w:jc w:val="left"/>
              <w:rPr>
                <w:highlight w:val="none"/>
              </w:rPr>
            </w:pPr>
            <w:bookmarkStart w:id="2" w:name="OLE_LINK4"/>
            <w:r>
              <w:rPr>
                <w:rFonts w:hint="eastAsia" w:ascii="宋体" w:hAnsi="宋体" w:cs="宋体"/>
                <w:color w:val="000000"/>
                <w:kern w:val="0"/>
                <w:szCs w:val="21"/>
                <w:highlight w:val="none"/>
                <w:lang w:bidi="ar"/>
              </w:rPr>
              <w:t>中华人民共和国国家环境保护标准</w:t>
            </w:r>
            <w:bookmarkEnd w:id="2"/>
            <w:r>
              <w:rPr>
                <w:rFonts w:hint="eastAsia" w:ascii="宋体" w:hAnsi="宋体" w:cs="宋体"/>
                <w:color w:val="000000"/>
                <w:kern w:val="0"/>
                <w:szCs w:val="21"/>
                <w:highlight w:val="none"/>
                <w:lang w:bidi="ar"/>
              </w:rPr>
              <w:t>（HJ1105—2020）</w:t>
            </w:r>
          </w:p>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594"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总磷</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highlight w:val="none"/>
              </w:rPr>
            </w:pPr>
            <w:r>
              <w:rPr>
                <w:rFonts w:hint="eastAsia"/>
                <w:highlight w:val="none"/>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色度</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1次/周（共计48次）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192</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11"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化学需氧量</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1次/周（共计48次）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192</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11"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悬浮物</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1次/周（共计48次）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192</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11"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五日生化需氧量</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11"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阴离子表面活性剂</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Style w:val="11"/>
                <w:rFonts w:hint="default"/>
                <w:highlight w:val="none"/>
                <w:lang w:bidi="ar"/>
              </w:rPr>
              <w:t>粪大肠菌群</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highlight w:val="none"/>
              </w:rPr>
            </w:pPr>
            <w:r>
              <w:rPr>
                <w:rFonts w:hint="eastAsia"/>
                <w:highlight w:val="none"/>
              </w:rPr>
              <w:t>1次/月（共计12次）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48</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53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石油类</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动植物油</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氨氮</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11"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流量</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1次/周（共计48次）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192</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挥发酚</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（总）氰化物</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11"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余氯（总余氯）</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无组织废气</w:t>
            </w: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ascii="Arial" w:hAnsi="Arial" w:cs="Arial"/>
                <w:color w:val="333333"/>
                <w:szCs w:val="21"/>
                <w:highlight w:val="none"/>
                <w:shd w:val="clear" w:color="auto" w:fill="FFFFFF"/>
              </w:rPr>
              <w:t>甲烷</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64</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氨</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64</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Times New Roman" w:hAnsi="Times New Roman"/>
                <w:color w:val="000000"/>
                <w:szCs w:val="21"/>
                <w:highlight w:val="none"/>
              </w:rPr>
            </w:pPr>
            <w:r>
              <w:rPr>
                <w:rStyle w:val="11"/>
                <w:rFonts w:hint="default"/>
                <w:highlight w:val="none"/>
                <w:lang w:bidi="ar"/>
              </w:rPr>
              <w:t>硫化氢</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64</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Style w:val="11"/>
                <w:rFonts w:hint="default"/>
                <w:highlight w:val="none"/>
                <w:lang w:bidi="ar"/>
              </w:rPr>
              <w:t>臭气浓度</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64</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44" w:hRule="atLeast"/>
        </w:trPr>
        <w:tc>
          <w:tcPr>
            <w:tcW w:w="72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氯气</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64</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44" w:hRule="atLeast"/>
        </w:trPr>
        <w:tc>
          <w:tcPr>
            <w:tcW w:w="72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有组织废气DA001</w:t>
            </w: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氨氧化物</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ind w:firstLine="660" w:firstLineChars="300"/>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1次/年</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3</w:t>
            </w:r>
          </w:p>
        </w:tc>
        <w:tc>
          <w:tcPr>
            <w:tcW w:w="992" w:type="dxa"/>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44" w:hRule="atLeast"/>
        </w:trPr>
        <w:tc>
          <w:tcPr>
            <w:tcW w:w="724"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二氧化硫 </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1次/年</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3</w:t>
            </w:r>
          </w:p>
        </w:tc>
        <w:tc>
          <w:tcPr>
            <w:tcW w:w="992" w:type="dxa"/>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44" w:hRule="atLeast"/>
        </w:trPr>
        <w:tc>
          <w:tcPr>
            <w:tcW w:w="724"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挥发性有机物</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1次/年</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3</w:t>
            </w:r>
          </w:p>
        </w:tc>
        <w:tc>
          <w:tcPr>
            <w:tcW w:w="992" w:type="dxa"/>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44" w:hRule="atLeast"/>
        </w:trPr>
        <w:tc>
          <w:tcPr>
            <w:tcW w:w="72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颗料物</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1次/年</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3</w:t>
            </w:r>
          </w:p>
        </w:tc>
        <w:tc>
          <w:tcPr>
            <w:tcW w:w="992" w:type="dxa"/>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bl>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报价表</w:t>
      </w:r>
    </w:p>
    <w:tbl>
      <w:tblPr>
        <w:tblStyle w:val="6"/>
        <w:tblW w:w="8287" w:type="dxa"/>
        <w:tblInd w:w="5" w:type="dxa"/>
        <w:shd w:val="clear" w:color="auto" w:fill="FFFFFF"/>
        <w:tblLayout w:type="fixed"/>
        <w:tblCellMar>
          <w:top w:w="0" w:type="dxa"/>
          <w:left w:w="0" w:type="dxa"/>
          <w:bottom w:w="0" w:type="dxa"/>
          <w:right w:w="0" w:type="dxa"/>
        </w:tblCellMar>
      </w:tblPr>
      <w:tblGrid>
        <w:gridCol w:w="4900"/>
        <w:gridCol w:w="3387"/>
      </w:tblGrid>
      <w:tr>
        <w:tblPrEx>
          <w:shd w:val="clear" w:color="auto" w:fill="FFFFFF"/>
          <w:tblLayout w:type="fixed"/>
        </w:tblPrEx>
        <w:trPr>
          <w:trHeight w:val="735" w:hRule="atLeast"/>
        </w:trPr>
        <w:tc>
          <w:tcPr>
            <w:tcW w:w="4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val="en-US" w:eastAsia="zh-CN"/>
              </w:rPr>
            </w:pPr>
            <w:r>
              <w:rPr>
                <w:rFonts w:hint="eastAsia" w:ascii="Times New Roman" w:hAnsi="Times New Roman" w:eastAsia="仿宋_GB2312" w:cs="Times New Roman"/>
                <w:color w:val="333333"/>
                <w:kern w:val="0"/>
                <w:sz w:val="28"/>
                <w:szCs w:val="28"/>
                <w:highlight w:val="none"/>
                <w:lang w:val="en-US" w:eastAsia="zh-CN"/>
              </w:rPr>
              <w:t>项目名称</w:t>
            </w:r>
          </w:p>
        </w:tc>
        <w:tc>
          <w:tcPr>
            <w:tcW w:w="338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eastAsia="zh-CN"/>
              </w:rPr>
            </w:pPr>
            <w:r>
              <w:rPr>
                <w:rFonts w:hint="eastAsia" w:ascii="Times New Roman" w:hAnsi="Times New Roman" w:eastAsia="仿宋_GB2312" w:cs="Times New Roman"/>
                <w:color w:val="333333"/>
                <w:kern w:val="0"/>
                <w:sz w:val="28"/>
                <w:szCs w:val="28"/>
                <w:highlight w:val="none"/>
                <w:lang w:val="en-US" w:eastAsia="zh-CN"/>
              </w:rPr>
              <w:t>报价（元）</w:t>
            </w:r>
          </w:p>
        </w:tc>
      </w:tr>
      <w:tr>
        <w:tblPrEx>
          <w:tblLayout w:type="fixed"/>
          <w:tblCellMar>
            <w:top w:w="0" w:type="dxa"/>
            <w:left w:w="0" w:type="dxa"/>
            <w:bottom w:w="0" w:type="dxa"/>
            <w:right w:w="0" w:type="dxa"/>
          </w:tblCellMar>
        </w:tblPrEx>
        <w:trPr>
          <w:trHeight w:val="390" w:hRule="atLeast"/>
        </w:trPr>
        <w:tc>
          <w:tcPr>
            <w:tcW w:w="4900"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lang w:val="en-US" w:eastAsia="zh-CN"/>
              </w:rPr>
            </w:pPr>
            <w:r>
              <w:rPr>
                <w:rFonts w:hint="default" w:ascii="Times New Roman" w:hAnsi="Times New Roman" w:eastAsia="方正仿宋_GBK" w:cs="Times New Roman"/>
                <w:b w:val="0"/>
                <w:bCs w:val="0"/>
                <w:i w:val="0"/>
                <w:caps w:val="0"/>
                <w:color w:val="auto"/>
                <w:spacing w:val="0"/>
                <w:sz w:val="32"/>
                <w:szCs w:val="32"/>
                <w:highlight w:val="none"/>
                <w:lang w:val="en-US" w:eastAsia="zh-CN"/>
              </w:rPr>
              <w:t>2025年度医院废水、废气检测服务</w:t>
            </w:r>
            <w:r>
              <w:rPr>
                <w:rFonts w:hint="default" w:ascii="Times New Roman" w:hAnsi="Times New Roman" w:eastAsia="方正仿宋_GBK" w:cs="Times New Roman"/>
                <w:kern w:val="2"/>
                <w:sz w:val="28"/>
                <w:szCs w:val="28"/>
                <w:highlight w:val="none"/>
                <w:lang w:val="en-US" w:eastAsia="zh-CN" w:bidi="ar-SA"/>
                <w14:ligatures w14:val="standardContextual"/>
              </w:rPr>
              <w:t>项目</w:t>
            </w:r>
          </w:p>
        </w:tc>
        <w:tc>
          <w:tcPr>
            <w:tcW w:w="338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lang w:val="en-US" w:eastAsia="zh-CN"/>
              </w:rPr>
            </w:pPr>
          </w:p>
        </w:tc>
      </w:tr>
    </w:tbl>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日期：</w:t>
      </w:r>
    </w:p>
    <w:p>
      <w:pPr>
        <w:spacing w:line="570" w:lineRule="atLeast"/>
        <w:jc w:val="center"/>
        <w:rPr>
          <w:rFonts w:hint="default" w:ascii="Times New Roman" w:hAnsi="Times New Roman" w:eastAsia="方正小标宋_GBK" w:cs="Times New Roman"/>
          <w:b/>
          <w:bCs/>
          <w:sz w:val="28"/>
          <w:szCs w:val="28"/>
          <w:highlight w:val="none"/>
        </w:rPr>
      </w:pPr>
    </w:p>
    <w:p>
      <w:pPr>
        <w:pStyle w:val="3"/>
        <w:spacing w:line="570" w:lineRule="atLeast"/>
        <w:rPr>
          <w:rFonts w:hint="default" w:ascii="Times New Roman" w:hAnsi="Times New Roman" w:eastAsia="方正小标宋_GBK" w:cs="Times New Roman"/>
          <w:b/>
          <w:bCs/>
          <w:sz w:val="28"/>
          <w:szCs w:val="28"/>
          <w:highlight w:val="none"/>
        </w:rPr>
      </w:pPr>
    </w:p>
    <w:p>
      <w:pPr>
        <w:pStyle w:val="3"/>
        <w:spacing w:line="570" w:lineRule="atLeast"/>
        <w:rPr>
          <w:rFonts w:hint="default" w:ascii="Times New Roman" w:hAnsi="Times New Roman" w:eastAsia="方正小标宋_GBK" w:cs="Times New Roman"/>
          <w:b/>
          <w:bCs/>
          <w:sz w:val="28"/>
          <w:szCs w:val="28"/>
          <w:highlight w:val="none"/>
        </w:rPr>
      </w:pPr>
    </w:p>
    <w:p>
      <w:pPr>
        <w:pStyle w:val="3"/>
        <w:spacing w:line="570" w:lineRule="atLeast"/>
        <w:rPr>
          <w:rFonts w:hint="default" w:ascii="Times New Roman" w:hAnsi="Times New Roman" w:eastAsia="方正小标宋_GBK" w:cs="Times New Roman"/>
          <w:b/>
          <w:bCs/>
          <w:sz w:val="28"/>
          <w:szCs w:val="28"/>
          <w:highlight w:val="none"/>
        </w:rPr>
      </w:pPr>
    </w:p>
    <w:p>
      <w:pPr>
        <w:pStyle w:val="3"/>
        <w:spacing w:line="570" w:lineRule="atLeast"/>
        <w:rPr>
          <w:rFonts w:hint="default" w:ascii="Times New Roman" w:hAnsi="Times New Roman" w:eastAsia="方正小标宋_GBK" w:cs="Times New Roman"/>
          <w:b/>
          <w:bCs/>
          <w:sz w:val="28"/>
          <w:szCs w:val="28"/>
          <w:highlight w:val="none"/>
        </w:rPr>
      </w:pPr>
    </w:p>
    <w:p>
      <w:pPr>
        <w:pStyle w:val="3"/>
        <w:spacing w:line="570" w:lineRule="atLeast"/>
        <w:rPr>
          <w:rFonts w:hint="default" w:ascii="Times New Roman" w:hAnsi="Times New Roman" w:eastAsia="方正小标宋_GBK" w:cs="Times New Roman"/>
          <w:b/>
          <w:bCs/>
          <w:sz w:val="28"/>
          <w:szCs w:val="28"/>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333333"/>
          <w:kern w:val="0"/>
          <w:sz w:val="24"/>
          <w:szCs w:val="24"/>
          <w:highlight w:val="none"/>
        </w:rPr>
        <w:t>投标人</w:t>
      </w:r>
      <w:r>
        <w:rPr>
          <w:rFonts w:hint="default" w:ascii="Times New Roman" w:hAnsi="Times New Roman" w:eastAsia="方正仿宋_GBK" w:cs="Times New Roman"/>
          <w:sz w:val="24"/>
          <w:szCs w:val="24"/>
          <w:highlight w:val="none"/>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pStyle w:val="3"/>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3"/>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3"/>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3"/>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3"/>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3"/>
        <w:spacing w:line="570" w:lineRule="atLeast"/>
        <w:rPr>
          <w:rFonts w:hint="default"/>
          <w:highlight w:val="none"/>
        </w:rPr>
      </w:pPr>
    </w:p>
    <w:p>
      <w:pPr>
        <w:pStyle w:val="3"/>
        <w:spacing w:line="570" w:lineRule="atLeast"/>
        <w:rPr>
          <w:rFonts w:hint="default"/>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（制造商家名称）是在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（国名）依法登记注册的，其地址现在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。其主要营业地点现在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w:t>
      </w:r>
    </w:p>
    <w:p>
      <w:pPr>
        <w:pStyle w:val="4"/>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供应商单位法定代表人或授权代表（签字）：        </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bookmarkStart w:id="3" w:name="_Toc95295163"/>
      <w:bookmarkStart w:id="4" w:name="_Toc237343703"/>
      <w:bookmarkStart w:id="5" w:name="_Toc17476723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sz w:val="32"/>
          <w:szCs w:val="32"/>
          <w:highlight w:val="none"/>
        </w:rPr>
      </w:pPr>
    </w:p>
    <w:p>
      <w:pPr>
        <w:pStyle w:val="3"/>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highlight w:val="none"/>
          <w:lang w:val="zh-CN"/>
        </w:rPr>
      </w:pP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000000"/>
          <w:sz w:val="24"/>
          <w:szCs w:val="24"/>
          <w:highlight w:val="none"/>
          <w:lang w:val="zh-CN"/>
        </w:rPr>
        <w:t xml:space="preserve">   本授权声明：</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（投标人名称）</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（法定代表人姓名、职务）授权</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（被授权人姓名、职务）为我方</w:t>
      </w:r>
      <w:r>
        <w:rPr>
          <w:rFonts w:hint="default" w:ascii="Times New Roman" w:hAnsi="Times New Roman" w:eastAsia="方正仿宋_GBK" w:cs="Times New Roman"/>
          <w:color w:val="000000"/>
          <w:sz w:val="24"/>
          <w:szCs w:val="24"/>
          <w:highlight w:val="none"/>
          <w:u w:val="single"/>
          <w:lang w:val="zh-CN"/>
        </w:rPr>
        <w:t xml:space="preserve"> “                                          ”</w:t>
      </w:r>
      <w:r>
        <w:rPr>
          <w:rFonts w:hint="default" w:ascii="Times New Roman" w:hAnsi="Times New Roman" w:eastAsia="方正仿宋_GBK" w:cs="Times New Roman"/>
          <w:color w:val="000000"/>
          <w:sz w:val="24"/>
          <w:szCs w:val="24"/>
          <w:highlight w:val="none"/>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投标人名称：</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★说明：上述证明文件附有法定代表人、被授权代表身份证复印件（加盖公章）时才能生效。</w:t>
      </w:r>
      <w:bookmarkEnd w:id="3"/>
      <w:bookmarkEnd w:id="4"/>
      <w:bookmarkEnd w:id="5"/>
    </w:p>
    <w:p>
      <w:pPr>
        <w:spacing w:line="570" w:lineRule="atLeast"/>
        <w:rPr>
          <w:rFonts w:hint="default" w:ascii="Times New Roman" w:hAnsi="Times New Roman" w:eastAsia="方正仿宋_GBK" w:cs="Times New Roman"/>
          <w:highlight w:val="none"/>
        </w:rPr>
      </w:pPr>
    </w:p>
    <w:p>
      <w:pPr>
        <w:pStyle w:val="3"/>
        <w:spacing w:line="570" w:lineRule="atLeast"/>
        <w:rPr>
          <w:rFonts w:hint="default" w:ascii="Times New Roman" w:hAnsi="Times New Roman" w:eastAsia="方正仿宋_GBK" w:cs="Times New Roman"/>
          <w:color w:val="auto"/>
          <w:sz w:val="32"/>
          <w:szCs w:val="32"/>
          <w:highlight w:val="none"/>
          <w:lang w:val="en-US" w:eastAsia="zh-CN"/>
        </w:rPr>
      </w:pPr>
    </w:p>
    <w:p>
      <w:pPr>
        <w:pStyle w:val="3"/>
        <w:spacing w:line="570" w:lineRule="atLeast"/>
        <w:rPr>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line="570" w:lineRule="atLeast"/>
        <w:ind w:firstLine="480" w:firstLineChars="200"/>
        <w:jc w:val="left"/>
        <w:rPr>
          <w:rFonts w:ascii="Times New Roman" w:hAnsi="Times New Roman" w:cs="Times New Roman"/>
          <w:highlight w:val="none"/>
        </w:rPr>
      </w:pPr>
      <w:r>
        <w:rPr>
          <w:rFonts w:hint="default" w:ascii="Times New Roman" w:hAnsi="Times New Roman" w:eastAsia="方正仿宋_GBK" w:cs="Times New Roman"/>
          <w:color w:val="333333"/>
          <w:kern w:val="0"/>
          <w:sz w:val="24"/>
          <w:szCs w:val="24"/>
          <w:highlight w:val="none"/>
        </w:rPr>
        <w:t>日期：   年    月    日</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8F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正文首行缩进两字符"/>
    <w:basedOn w:val="1"/>
    <w:qFormat/>
    <w:uiPriority w:val="99"/>
    <w:pPr>
      <w:spacing w:line="360" w:lineRule="auto"/>
      <w:ind w:firstLine="200" w:firstLineChars="200"/>
    </w:pPr>
    <w:rPr>
      <w:rFonts w:ascii="Times New Roman" w:hAnsi="Times New Roman"/>
      <w:sz w:val="24"/>
    </w:rPr>
  </w:style>
  <w:style w:type="paragraph" w:customStyle="1" w:styleId="10">
    <w:name w:val="Default"/>
    <w:qFormat/>
    <w:uiPriority w:val="0"/>
    <w:pPr>
      <w:widowControl w:val="0"/>
      <w:autoSpaceDE w:val="0"/>
      <w:autoSpaceDN w:val="0"/>
      <w:adjustRightInd w:val="0"/>
      <w:spacing w:after="160" w:line="278" w:lineRule="auto"/>
    </w:pPr>
    <w:rPr>
      <w:rFonts w:ascii="Arial" w:hAnsi="Arial" w:eastAsia="宋体" w:cs="Times New Roman"/>
      <w:color w:val="000000"/>
      <w:sz w:val="24"/>
      <w:szCs w:val="24"/>
      <w:lang w:val="en-US" w:eastAsia="zh-CN" w:bidi="ar-SA"/>
    </w:rPr>
  </w:style>
  <w:style w:type="character" w:customStyle="1" w:styleId="11">
    <w:name w:val="font2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2025-03-10T09:12:20Z</dcterms:created>
  <dc:creator>OS</dc:creator>
  <cp:lastModifiedBy>們泊冬吴@^_^</cp:lastModifiedBy>
  <dcterms:modified xsi:type="dcterms:W3CDTF">2025-03-10T09:14:15Z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