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附件：</w:t>
      </w:r>
    </w:p>
    <w:p>
      <w:pPr>
        <w:pStyle w:val="2"/>
        <w:numPr>
          <w:ilvl w:val="-1"/>
          <w:numId w:val="0"/>
        </w:numPr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hint="eastAsia" w:eastAsia="方正黑体_GBK"/>
          <w:sz w:val="28"/>
          <w:szCs w:val="28"/>
          <w:lang w:val="en-US" w:eastAsia="zh-CN"/>
          <w14:ligatures w14:val="standardContextual"/>
        </w:rPr>
        <w:t>1.</w:t>
      </w:r>
      <w:r>
        <w:rPr>
          <w:rFonts w:eastAsia="方正黑体_GBK"/>
          <w:sz w:val="28"/>
          <w:szCs w:val="28"/>
          <w14:ligatures w14:val="standardContextual"/>
        </w:rPr>
        <w:t>项目名称：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遴选2025年度基建零星维修服务商项目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。</w:t>
      </w:r>
    </w:p>
    <w:p>
      <w:pPr>
        <w:pStyle w:val="2"/>
        <w:spacing w:line="570" w:lineRule="atLeas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</w:pPr>
      <w:r>
        <w:rPr>
          <w:rFonts w:eastAsia="方正黑体_GBK"/>
          <w:sz w:val="28"/>
          <w:szCs w:val="28"/>
          <w14:ligatures w14:val="standardContextual"/>
        </w:rPr>
        <w:t>2.最高限价：</w:t>
      </w:r>
      <w:r>
        <w:rPr>
          <w:rFonts w:hint="eastAsia" w:eastAsia="方正仿宋_GBK"/>
          <w:sz w:val="28"/>
          <w:szCs w:val="28"/>
          <w:lang w:val="en-US" w:eastAsia="zh-CN"/>
          <w14:ligatures w14:val="standardContextual"/>
        </w:rPr>
        <w:t>单价限价详见零星修缮清单，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超过单价限价的报价，其比选申请文件作无效处理。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eastAsia="方正黑体_GBK"/>
          <w:sz w:val="28"/>
          <w:szCs w:val="28"/>
          <w14:ligatures w14:val="standardContextual"/>
        </w:rPr>
        <w:t>3.相关要求：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承包方式为包工、包料、包质量及安全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hint="eastAsia" w:eastAsia="方正仿宋_GBK"/>
          <w:sz w:val="28"/>
          <w:szCs w:val="28"/>
          <w14:ligatures w14:val="standardContextual"/>
        </w:rPr>
        <w:t>4</w:t>
      </w:r>
      <w:r>
        <w:rPr>
          <w:rFonts w:eastAsia="方正黑体_GBK"/>
          <w:sz w:val="28"/>
          <w:szCs w:val="28"/>
          <w14:ligatures w14:val="standardContextual"/>
        </w:rPr>
        <w:t>.</w:t>
      </w:r>
      <w:r>
        <w:rPr>
          <w:rFonts w:hint="eastAsia" w:eastAsia="方正黑体_GBK" w:asciiTheme="minorHAnsi" w:hAnsiTheme="minorHAnsi" w:cstheme="minorBidi"/>
          <w:kern w:val="2"/>
          <w:sz w:val="28"/>
          <w:szCs w:val="28"/>
          <w:lang w:val="en-US" w:eastAsia="zh-CN" w:bidi="ar-SA"/>
          <w14:ligatures w14:val="standardContextual"/>
        </w:rPr>
        <w:t>零星修缮清单：</w:t>
      </w:r>
    </w:p>
    <w:tbl>
      <w:tblPr>
        <w:tblStyle w:val="8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582"/>
        <w:gridCol w:w="4132"/>
        <w:gridCol w:w="840"/>
        <w:gridCol w:w="1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施工内容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单价限价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一、天棚墙面修缮工程（含材料和人工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铲除墙面乳胶漆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1、铲除墙面乳胶漆面；2、建渣清运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铲除天棚面乳胶漆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1、铲除天棚面乳胶漆面；2、建渣清运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铲除墙面基层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1、铲除墙面水泥砂浆基层；2、建渣清运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拆除墙砖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1、拆除墙面砖及基层；2、建渣清运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旧墙面抹灰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旧墙面水泥砂浆抹灰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墙面顶面乳胶漆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含腻子、石膏、乳胶漆等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恢复墙砖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恢复墙面砖（含材料）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二、地面修缮工程（含材料和人工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拆除混凝土地面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1、人工拆除混凝土地面，电镐剔打；2、建渣清运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拆除地砖、石材地面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1、人工拆除地砖、石材地面，电镐剔打；2、建渣清运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恢复混凝土基层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1、夯实地基；2、浇筑混凝土路面。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恢复地砖地面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1、水泥砂浆贴地砖；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地面石材修补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1、水泥砂浆贴石材地面；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建渣外运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建渣外运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三、门窗修缮工程（含材料和人工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门扇更换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门扇更换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门套更换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门套更换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门锁（含拉手）更换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窗玻璃更换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窗玻璃更换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四、栏杆修缮工程（含材料和人工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栏杆更换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型钢栏杆更换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栏杆油漆维修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涂刷油漆修补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栏杆扶手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扶手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五、卫生间修缮工程（含材料和人工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水龙头更换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水龙头更换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冲洗阀更换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大便器冲洗阀更换（墙地砖拆除及恢复另算）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给水管更换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给水管更换，PPR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卫生间隔断更换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隔断板更换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卫生间隔断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五金件更换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门的五金件（合页、把手锁等）更换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60</w:t>
            </w:r>
          </w:p>
        </w:tc>
      </w:tr>
    </w:tbl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</w:p>
    <w:p>
      <w:pPr>
        <w:pStyle w:val="2"/>
        <w:spacing w:line="570" w:lineRule="atLeast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报价表</w:t>
      </w:r>
    </w:p>
    <w:tbl>
      <w:tblPr>
        <w:tblStyle w:val="8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582"/>
        <w:gridCol w:w="4132"/>
        <w:gridCol w:w="840"/>
        <w:gridCol w:w="1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施工内容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一、天棚墙面修缮工程（含材料和人工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铲除墙面乳胶漆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1、铲除墙面乳胶漆面；2、建渣清运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铲除天棚面乳胶漆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1、铲除天棚面乳胶漆面；2、建渣清运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铲除墙面基层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1、铲除墙面水泥砂浆基层；2、建渣清运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拆除墙砖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1、拆除墙面砖及基层；2、建渣清运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旧墙面抹灰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旧墙面水泥砂浆抹灰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墙面顶面乳胶漆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含腻子、石膏、乳胶漆等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恢复墙砖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恢复墙面砖（含材料）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二、地面修缮工程（含材料和人工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拆除混凝土地面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1、人工拆除混凝土地面，电镐剔打；2、建渣清运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拆除地砖、石材地面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1、人工拆除地砖、石材地面，电镐剔打；2、建渣清运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恢复混凝土基层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1、夯实地基；2、浇筑混凝土路面。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恢复地砖地面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1、水泥砂浆贴地砖；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地面石材修补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1、水泥砂浆贴石材地面；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建渣外运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建渣外运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三、门窗修缮工程（含材料和人工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门扇更换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门扇更换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门套更换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门套更换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门锁（含拉手）更换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窗玻璃更换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窗玻璃更换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四、栏杆修缮工程（含材料和人工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栏杆更换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型钢栏杆更换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栏杆油漆维修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涂刷油漆修补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栏杆扶手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扶手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五、卫生间修缮工程（含材料和人工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水龙头更换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水龙头更换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冲洗阀更换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大便器冲洗阀更换（墙地砖拆除及恢复另算）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给水管更换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给水管更换，PPR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m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卫生间隔断更换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隔断板更换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卫生间隔断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五金件更换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门的五金件（合页、把手锁等）更换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套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合计：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  <w14:ligatures w14:val="none"/>
              </w:rPr>
              <w:t xml:space="preserve">        元</w:t>
            </w:r>
          </w:p>
        </w:tc>
      </w:tr>
    </w:tbl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</w:rPr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</w:t>
      </w:r>
      <w:r>
        <w:rPr>
          <w:rFonts w:ascii="Times New Roman" w:hAnsi="Times New Roman" w:eastAsia="方正仿宋_GBK" w:cs="Times New Roman"/>
          <w:sz w:val="24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</w:pPr>
    </w:p>
    <w:p>
      <w:pPr>
        <w:pStyle w:val="2"/>
        <w:spacing w:line="570" w:lineRule="atLeast"/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u w:val="single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both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cs="Times New Roman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投标人名称：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2"/>
        <w:spacing w:line="570" w:lineRule="atLeast"/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spacing w:after="120" w:line="570" w:lineRule="atLeast"/>
        <w:jc w:val="center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  <w:r>
        <w:rPr>
          <w:rFonts w:ascii="Times New Roman" w:hAnsi="Times New Roman" w:eastAsia="方正小标宋_GBK" w:cs="Times New Roman"/>
          <w:color w:val="000000"/>
          <w:sz w:val="28"/>
          <w:szCs w:val="22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日期：   年    月    日</w:t>
      </w:r>
      <w:bookmarkStart w:id="3" w:name="_GoBack"/>
      <w:bookmarkEnd w:id="3"/>
    </w:p>
    <w:p>
      <w:pPr>
        <w:spacing w:line="48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20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20"/>
        </w:rPr>
      </w:pPr>
    </w:p>
    <w:p>
      <w:pPr>
        <w:spacing w:line="400" w:lineRule="exact"/>
        <w:ind w:firstLine="480"/>
        <w:jc w:val="left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75B2"/>
    <w:rsid w:val="0DB81A6E"/>
    <w:rsid w:val="16D17FB6"/>
    <w:rsid w:val="17AD079E"/>
    <w:rsid w:val="20D25FA1"/>
    <w:rsid w:val="22F06CD6"/>
    <w:rsid w:val="318C41BE"/>
    <w:rsid w:val="32016F20"/>
    <w:rsid w:val="329955A7"/>
    <w:rsid w:val="39052BAD"/>
    <w:rsid w:val="3BF33A09"/>
    <w:rsid w:val="3FB70811"/>
    <w:rsid w:val="423D2640"/>
    <w:rsid w:val="45506FF3"/>
    <w:rsid w:val="48352191"/>
    <w:rsid w:val="48614D1C"/>
    <w:rsid w:val="49B14465"/>
    <w:rsid w:val="49E60D35"/>
    <w:rsid w:val="4D0874CD"/>
    <w:rsid w:val="4FA95EE5"/>
    <w:rsid w:val="56E45E99"/>
    <w:rsid w:val="58A85CDD"/>
    <w:rsid w:val="5C45408A"/>
    <w:rsid w:val="5FEE6886"/>
    <w:rsid w:val="61E359C5"/>
    <w:rsid w:val="65CE6612"/>
    <w:rsid w:val="67B40B16"/>
    <w:rsid w:val="6C6D15E0"/>
    <w:rsid w:val="71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1"/>
    <w:qFormat/>
    <w:uiPriority w:val="0"/>
    <w:pPr>
      <w:ind w:firstLine="420" w:firstLineChars="100"/>
    </w:pPr>
  </w:style>
  <w:style w:type="table" w:styleId="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paragraph" w:customStyle="1" w:styleId="12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2024-11-19T00:57:00Z</dcterms:created>
  <dc:creator>OS</dc:creator>
  <cp:lastModifiedBy>們泊冬吴@^_^</cp:lastModifiedBy>
  <dcterms:modified xsi:type="dcterms:W3CDTF">2025-01-15T07:24:29Z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