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本项目1个包，报价需包含以下总共9种产品。</w:t>
      </w:r>
    </w:p>
    <w:tbl>
      <w:tblPr>
        <w:tblStyle w:val="5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"/>
        <w:gridCol w:w="451"/>
        <w:gridCol w:w="5790"/>
        <w:gridCol w:w="300"/>
        <w:gridCol w:w="749"/>
        <w:gridCol w:w="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产品参数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限价（元）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5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便携式牙椅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1.机械牙科椅为无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源设备，主要由底座支撑系统、椅面、头托组成。用于牙科临床诊疗时承载患者。可根据需要配置非医疗器械附件（器械盘、痰盂）。                                                            2.椅面装饰材料应为防吸水材料                                                                 3.椅面装饰材料及填充材料应不易着火和被烧焦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4.牙科椅设计最大能承受135公斤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牙科椅靠背后倾范围110°～175°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±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牙科椅净重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16kg。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 .牙科椅折合外形尺寸8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cm×4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cm×2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±5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 牙科椅展开外形尺寸16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cm×4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cm×4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±5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 .椅身材料用铝合金结构，表面附防锈涂层，防腐蚀。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便携式牙科治疗台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新宋体" w:hAnsi="新宋体" w:eastAsia="新宋体" w:cs="新宋体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.输出流量：在0.5 MPa输出压力时，流量：&gt;50L／min；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2.箱体内置静音无油空压机头，由压力开关控制启停，启停压力4-6.5bar。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3.面板操作标识采用全符号界面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符合通用标准。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4.吸唾值 :在500kPa压力下，吸唾值≤-10kPa，采用的吸唾发生器为高真空，低流量负压发生器，吸力值可以调节，最大负压值可以达到-20kPa，耗用气量比常规负压发生器低30%。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5.集污罐容积：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1L,内置防溢阀，能够有效防止污水外流。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6.内置气罐容积：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6L(不锈钢罐）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7.油含量：0（卫生级空气）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8.噪音水平：不大于65 ±5dB(A)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9.交流单相，220V，50Hz,  0.55KW。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10.外形尺寸（长×宽×高）：450×3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0×6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 ㎜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±5m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器械袋，方便收纳。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脚轮，移动和携带方便。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高速手机管，低速手机管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14.脚踏开关:可调节手机转速。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15.机器面板有对应的旋钮，可开关吸唾，调节吸力的大小，调节手机水气大小的功能。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22.使用压力：0-6公斤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±0.5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23.重量: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≤30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光固化灯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外形尺寸:2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0mmx3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mmx3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mm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±2m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净重: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波长:385nm~515nm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±2n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使用年限: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5年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电动吸引器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 电源：AC220V±22V，50Hz±1Hz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 极限负压值：≥0.08Mpa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 噪音：≤65dB（A）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 输入功率：≥180VA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 抽气速率：≥20L/min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 贮液瓶：≥2500mL/只，≥2只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牙科空气压缩机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100"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电压要求：220V/50HZ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10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额定功率：1100W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10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噪音：≤58DB（A）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10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油含量：0（卫生级空气）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10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储气罐容积:≥ 50L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10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压力范围：5~8Bar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10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最大排气量:≥ 230 L/min （0公斤）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10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额定流量@5bar：≥120L/min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10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产品重量：≤47kg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10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外观尺寸:≤700*425*690mm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10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机头独立控制 配备过载保护装置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10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铜芯电机，防腐内涂层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工作椅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1.铝合金骨架轻便坚固，配置脚轮，可移动、底脚架为限位方式，可调节椅位高度.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净\毛重: ≤5KG\6.5KG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3.外观尺寸:≤700*360*280mm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.帆布手提包   1只 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卡式压力蒸汽灭菌机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容积：≥2L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SUS304；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设计压力：≥0.28MPa；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设计温度：≥150℃；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使用寿命：≥8年/16000次循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环灭菌盒：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灭菌盒位置检测装置，灭菌盒抽出程序自动停止。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自胀式门胶圈，透明医用硅橡胶模压而成；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电磁阀1个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有自吸功能的电磁泵空气泵：1个；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独立安装压力传感器（非电路板安装式）；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内置即时蒸发器，无需外接蒸汽源；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内置单水箱，带低水位检测装置，防止蒸发器干烧，一次加水可运行多次程序，水箱容积≥4.0L；内置后藏式安全阀；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式操作，采用ARM控制,模块化设计的专用灭菌器控制器；集成化的电路系统；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水质检测功能：检测灭菌使用水质是否满足标准要求，当水质不符合要求时候，显示屏进行提示；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液晶显示屏：≥160*32点阵液晶屏显示，显示温度、压力、报警信息、支持多语言切换；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置换、正压脉动、升温、灭菌、排汽、干燥全过程自动控制；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显示设备运行的周期次数；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配内置微型热敏打印机，在打印机缺纸情况可自动存储四个灭菌流程的数据，当安装打印纸后自动将数据打印出来；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程序信息、程序运行阶段、程序运行转折点，各阶段温度、压力、时间等；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对操作员进行多级权限管理；拥有一套完善的后台自校准系统，实现压力、温度等系统参数的校准，在不拆分仪器的情况下，使用权限工具可进行现场调节；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超温自动保护装置：超过设定温度，系统自动切断加热电源；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超压双重保护：超过设定压力自动报警功能；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超过安全阀开启压力，安全阀开启泄压；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过流保护装置：设备电流过载时，过流保护动作，系统自动切断电源；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裸露器械程序、包装器械程序、非金属程序、大型器械程序；裸露程序：灭菌温度：≥134℃，灭菌时间：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4min，主要适用于：未包装的耐高温的裸露金属物品的灭菌；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包装程序：灭菌温度：≥134℃，灭菌时间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10min，包装程序主要适用于：纸塑袋包装的耐高温物品的灭菌；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非金属程序：灭菌温度：≥121℃，灭菌时间：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20min，程序主要适用于：耐温较低的橡胶类负载；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大型器械程序：灭菌温度：≥134℃，灭菌时间：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20min，大型器械程序主要适用于：质量较大单件耐高温金属器械的灭菌；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装载装置：防水网架+干燥板  腔体尺寸：≥380X180X80 外形尺寸：≥590x460x190 设备重量：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45kg 电源：单相：AC 220V，50Hz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5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污水处理器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 :  ≤  长45 x宽42x高51cm；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最大处理量每小时达到2.2立方，能完全处理1-3台牙椅的污水，达到水排放准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工作电压：  AC220V/50HZ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功率：     ≥ 15W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内电极：    316L不锈钢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气源耐压： ≥ 0.20MPA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供气源:     ≥ 8L/分钟空气源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臭氧产量：  ≤2000mg/h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臭氧管尺寸：≤143*65*60MM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外形尺寸：≤240*120*90MM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净重：≤2.5KG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使用寿命：≥1.5W小时以上 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慢速弯机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转速比1：1；                                                                                          车针采用卡片锁针式装卸方式；                                                                 车针夹持力≥45N；                                                                                                                     最大工作直径Φ≥4.0mm;                                                                                135℃的温度时行高温高压灭菌。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5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712"/>
        <w:gridCol w:w="1250"/>
        <w:gridCol w:w="14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品牌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总价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响应表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vertAlign w:val="baselin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文件要求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响应文件响应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注意：竞标人必须据实填写，不得虚假响应，虚假响应的，其响应文件无效并按规定追究其相关责任。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名称（加盖公章）：XXX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法定代表人或单位负责人或授权代表（签字或盖章）：XXX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 期：XXX年XXX月XXX日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0" w:name="_Toc95295163"/>
      <w:bookmarkStart w:id="1" w:name="_Toc174767233"/>
      <w:bookmarkStart w:id="2" w:name="_Toc23734370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/>
    <w:p/>
    <w:p>
      <w:pPr>
        <w:pStyle w:val="2"/>
      </w:pPr>
    </w:p>
    <w:p>
      <w:pPr>
        <w:pStyle w:val="2"/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日期：   年    月    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1B1521"/>
    <w:multiLevelType w:val="singleLevel"/>
    <w:tmpl w:val="E51B15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A14F8AF"/>
    <w:multiLevelType w:val="singleLevel"/>
    <w:tmpl w:val="4A14F8A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5AA4CA1"/>
    <w:multiLevelType w:val="singleLevel"/>
    <w:tmpl w:val="75AA4CA1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00" w:leftChars="0" w:firstLine="0" w:firstLineChars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A15152"/>
    <w:rsid w:val="670E24B6"/>
    <w:rsid w:val="6AFA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2024-10-23T09:35:00Z</dcterms:created>
  <dc:creator>OS</dc:creator>
  <cp:lastModifiedBy>們泊冬吴@^_^</cp:lastModifiedBy>
  <dcterms:modified xsi:type="dcterms:W3CDTF">2024-10-24T06:23:56Z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