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eastAsia="方正仿宋_GBK" w:cs="Times New Roman"/>
          <w:b/>
          <w:bCs/>
          <w:sz w:val="40"/>
          <w:szCs w:val="40"/>
          <w:lang w:val="en-US" w:eastAsia="zh-CN"/>
        </w:rPr>
      </w:pPr>
      <w:bookmarkStart w:id="0" w:name="_Toc95295163"/>
      <w:bookmarkStart w:id="1" w:name="_Toc174767233"/>
      <w:bookmarkStart w:id="2" w:name="_Toc237343703"/>
      <w:r>
        <w:rPr>
          <w:rFonts w:hint="eastAsia" w:eastAsia="方正仿宋_GBK" w:cs="Times New Roman"/>
          <w:b/>
          <w:bCs/>
          <w:sz w:val="40"/>
          <w:szCs w:val="40"/>
          <w:lang w:val="en-US" w:eastAsia="zh-CN"/>
        </w:rPr>
        <w:t>设备维保服务项目采购需求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提供至少1名专业维保技术人员在院内驻点服务，工作时间与医院工作时间一致。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0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提供1套信息化管理系统，至少包含设备台账、维修、保养、巡检等管理功能，并支持电脑端、手机端查询和操作功能。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0"/>
        <w:textAlignment w:val="auto"/>
        <w:rPr>
          <w:rFonts w:hint="default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按照设备种类分别提供相适应的维保方案：</w:t>
      </w:r>
    </w:p>
    <w:tbl>
      <w:tblPr>
        <w:tblStyle w:val="9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245"/>
        <w:gridCol w:w="1605"/>
        <w:gridCol w:w="3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设备种类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维保种类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方案内容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放射类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技术保</w:t>
            </w:r>
          </w:p>
        </w:tc>
        <w:tc>
          <w:tcPr>
            <w:tcW w:w="398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①定期巡查（每月）；</w:t>
            </w:r>
          </w:p>
          <w:p>
            <w:pPr>
              <w:pStyle w:val="2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②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定期维护保养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，预防性维修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（每季度）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；</w:t>
            </w:r>
          </w:p>
          <w:p>
            <w:pPr>
              <w:pStyle w:val="2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③故障维修（不含零配件），维修期间提供备用机；</w:t>
            </w:r>
          </w:p>
          <w:p>
            <w:pPr>
              <w:pStyle w:val="2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④出具年度分析报告（包括运行情况、维修情况、效益分析等）；</w:t>
            </w:r>
          </w:p>
          <w:p>
            <w:pPr>
              <w:pStyle w:val="2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⑤所有的巡查、维保、维修需出具相应的单据并上传系统；</w:t>
            </w:r>
          </w:p>
          <w:p>
            <w:pPr>
              <w:pStyle w:val="2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⑥定期培训和应急演练（至少每年一次）。</w:t>
            </w:r>
          </w:p>
          <w:p>
            <w:pPr>
              <w:pStyle w:val="2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⑦确保开机率≥95%；</w:t>
            </w:r>
          </w:p>
          <w:p>
            <w:pPr>
              <w:pStyle w:val="2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⑧维修期内提供备用仪器。</w:t>
            </w:r>
          </w:p>
          <w:p>
            <w:pPr>
              <w:pStyle w:val="2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超声类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技术保</w:t>
            </w:r>
          </w:p>
        </w:tc>
        <w:tc>
          <w:tcPr>
            <w:tcW w:w="398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生命支持类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294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技术保</w:t>
            </w:r>
          </w:p>
        </w:tc>
        <w:tc>
          <w:tcPr>
            <w:tcW w:w="39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①定期巡查（每月）；</w:t>
            </w:r>
          </w:p>
          <w:p>
            <w:pPr>
              <w:pStyle w:val="2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②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定期维护保养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，预防性维修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（每季度）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；</w:t>
            </w:r>
          </w:p>
          <w:p>
            <w:pPr>
              <w:pStyle w:val="2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③故障维修（不含零配件），维修期间提供备用机；</w:t>
            </w:r>
          </w:p>
          <w:p>
            <w:pPr>
              <w:pStyle w:val="2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④所有的巡查、维保、维修需出具相应的单据并上传系统；</w:t>
            </w:r>
          </w:p>
          <w:p>
            <w:pPr>
              <w:pStyle w:val="2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⑤定期培训和应急演练（至少每年一次）；</w:t>
            </w:r>
          </w:p>
          <w:p>
            <w:pPr>
              <w:pStyle w:val="2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⑥确保所有生命支持类设备完好率100%。</w:t>
            </w:r>
          </w:p>
          <w:p>
            <w:pPr>
              <w:pStyle w:val="2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⑦维修期内提供备用仪器。</w:t>
            </w:r>
          </w:p>
          <w:p>
            <w:pPr>
              <w:pStyle w:val="2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381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技术保</w:t>
            </w:r>
          </w:p>
        </w:tc>
        <w:tc>
          <w:tcPr>
            <w:tcW w:w="39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①定期巡查（每月）；</w:t>
            </w:r>
          </w:p>
          <w:p>
            <w:pPr>
              <w:pStyle w:val="2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②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定期维护保养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，预防性维修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（每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半年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）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；</w:t>
            </w:r>
          </w:p>
          <w:p>
            <w:pPr>
              <w:pStyle w:val="2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③故障维修（不含零配件），维修期间提供备用机；</w:t>
            </w:r>
          </w:p>
          <w:p>
            <w:pPr>
              <w:pStyle w:val="2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④所有的巡查、维保、维修需出具相应的单据并上传系统。</w:t>
            </w:r>
          </w:p>
          <w:p>
            <w:pPr>
              <w:pStyle w:val="2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0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每月形成完整的月度服务报告并于次月10日前提交给设备科。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0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设备科根据维保方案制定详细的考核标准，每月对维保公司的服务进行考核打分。</w:t>
      </w:r>
    </w:p>
    <w:p/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shd w:val="clear" w:color="auto" w:fill="FFFFFF"/>
        <w:wordWrap w:val="0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主要表格格式</w:t>
      </w:r>
    </w:p>
    <w:p>
      <w:pPr>
        <w:widowControl/>
        <w:shd w:val="clear" w:color="auto" w:fill="FFFFFF"/>
        <w:wordWrap w:val="0"/>
        <w:jc w:val="center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偏离表</w:t>
      </w:r>
    </w:p>
    <w:tbl>
      <w:tblPr>
        <w:tblStyle w:val="8"/>
        <w:tblW w:w="996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96"/>
        <w:gridCol w:w="2696"/>
        <w:gridCol w:w="33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2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招标要求</w:t>
            </w:r>
          </w:p>
        </w:tc>
        <w:tc>
          <w:tcPr>
            <w:tcW w:w="2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投标响应</w:t>
            </w:r>
          </w:p>
        </w:tc>
        <w:tc>
          <w:tcPr>
            <w:tcW w:w="33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偏离及其影响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1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</w:tbl>
    <w:p>
      <w:pPr>
        <w:pStyle w:val="7"/>
        <w:widowControl/>
        <w:shd w:val="clear" w:color="auto" w:fill="FFFFFF"/>
        <w:spacing w:before="0" w:beforeAutospacing="0" w:after="135" w:afterAutospacing="0" w:line="360" w:lineRule="auto"/>
        <w:ind w:firstLine="48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注：1、此表要求投标文件与招标文件要求一一对应、逐一列出；2．投标文件中与招标文件要求有负偏离的内容必须在此表中列出，否则视为无效投标。供应商必须据实填写，不得虚假响应，否则投标无效并按规定追究其相关责任。</w:t>
      </w:r>
    </w:p>
    <w:p>
      <w:pPr>
        <w:pStyle w:val="7"/>
        <w:widowControl/>
        <w:shd w:val="clear" w:color="auto" w:fill="FFFFFF"/>
        <w:spacing w:before="0" w:beforeAutospacing="0" w:after="135" w:afterAutospacing="0" w:line="360" w:lineRule="auto"/>
        <w:ind w:firstLine="48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法定代表人或授权代表签字：</w:t>
      </w:r>
    </w:p>
    <w:p>
      <w:pPr>
        <w:pStyle w:val="7"/>
        <w:widowControl/>
        <w:shd w:val="clear" w:color="auto" w:fill="FFFFFF"/>
        <w:spacing w:before="0" w:beforeAutospacing="0" w:after="135" w:afterAutospacing="0" w:line="360" w:lineRule="auto"/>
        <w:ind w:firstLine="48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日期:</w:t>
      </w: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类似业绩一览表</w:t>
      </w:r>
    </w:p>
    <w:tbl>
      <w:tblPr>
        <w:tblStyle w:val="8"/>
        <w:tblW w:w="820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2137"/>
        <w:gridCol w:w="1551"/>
        <w:gridCol w:w="2157"/>
        <w:gridCol w:w="107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用户名称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合同时间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项目名称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hd w:val="clear" w:color="auto" w:fill="FFFFFF"/>
        <w:wordWrap w:val="0"/>
        <w:ind w:firstLine="480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hd w:val="clear" w:color="auto" w:fill="FFFFFF"/>
        <w:wordWrap w:val="0"/>
        <w:ind w:firstLine="480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</w:rPr>
        <w:t>法定代表人或授权代表签字：</w:t>
      </w:r>
    </w:p>
    <w:p>
      <w:pPr>
        <w:widowControl/>
        <w:shd w:val="clear" w:color="auto" w:fill="FFFFFF"/>
        <w:wordWrap w:val="0"/>
        <w:spacing w:line="270" w:lineRule="atLeast"/>
        <w:ind w:firstLine="449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</w:rPr>
        <w:t>日期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:</w:t>
      </w: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 w:val="0"/>
        <w:spacing w:after="120"/>
        <w:jc w:val="center"/>
        <w:rPr>
          <w:rFonts w:hint="default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default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报价一览表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 </w:t>
      </w:r>
    </w:p>
    <w:tbl>
      <w:tblPr>
        <w:tblStyle w:val="8"/>
        <w:tblW w:w="1002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4103"/>
        <w:gridCol w:w="50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CellSpacing w:w="0" w:type="dxa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序号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项目名称</w:t>
            </w:r>
          </w:p>
        </w:tc>
        <w:tc>
          <w:tcPr>
            <w:tcW w:w="5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报价（元</w:t>
            </w:r>
            <w:bookmarkStart w:id="3" w:name="_GoBack"/>
            <w:bookmarkEnd w:id="3"/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10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注: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所有报价均用人民币表示,所报价格应包括服务全过程等供应商完成本项目的所有服务费用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jc w:val="lef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供应商名称：（盖章）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jc w:val="lef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法定代表人或授权代表（签字）：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jc w:val="left"/>
        <w:textAlignment w:val="auto"/>
        <w:rPr>
          <w:rFonts w:hint="eastAsia" w:ascii="Times New Roman" w:hAnsi="Times New Roman" w:eastAsia="方正仿宋_GBK" w:cs="Times New Roman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sz w:val="24"/>
          <w:szCs w:val="24"/>
        </w:rPr>
        <w:t>日期：</w:t>
      </w:r>
    </w:p>
    <w:p>
      <w:pPr>
        <w:pStyle w:val="2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14:ligatures w14:val="none"/>
        </w:rPr>
        <w:br w:type="textWrapping" w:clear="all"/>
      </w:r>
    </w:p>
    <w:p>
      <w:pPr>
        <w:pStyle w:val="2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br w:type="page"/>
      </w:r>
      <w:bookmarkEnd w:id="0"/>
      <w:bookmarkEnd w:id="1"/>
      <w:bookmarkEnd w:id="2"/>
    </w:p>
    <w:p>
      <w:pPr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投标人名称：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★说明：上述证明文件附有法定代表人、被授权代表身份证复印件（加盖公章）时才能生效。</w:t>
      </w: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5"/>
        <w:rPr>
          <w:rFonts w:hint="eastAsia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widowControl w:val="0"/>
        <w:spacing w:after="120"/>
        <w:jc w:val="center"/>
        <w:rPr>
          <w:rFonts w:hint="eastAsia" w:ascii="宋体" w:hAnsi="宋体" w:eastAsia="宋体" w:cs="宋体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日期：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Gill Sans">
    <w:altName w:val="Arial"/>
    <w:panose1 w:val="00000000000000000000"/>
    <w:charset w:val="00"/>
    <w:family w:val="auto"/>
    <w:pitch w:val="default"/>
    <w:sig w:usb0="00000000" w:usb1="00000000" w:usb2="00000008" w:usb3="00000000" w:csb0="0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6C6E"/>
    <w:multiLevelType w:val="singleLevel"/>
    <w:tmpl w:val="01CF6C6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2Q3YjllYjI5NmI2MjI2NWE0MzI3MWZhMjFhMDkifQ=="/>
  </w:docVars>
  <w:rsids>
    <w:rsidRoot w:val="009B1549"/>
    <w:rsid w:val="00266EDD"/>
    <w:rsid w:val="00325B00"/>
    <w:rsid w:val="009B1549"/>
    <w:rsid w:val="00E0253D"/>
    <w:rsid w:val="00E32248"/>
    <w:rsid w:val="00E80240"/>
    <w:rsid w:val="01672747"/>
    <w:rsid w:val="02D2060E"/>
    <w:rsid w:val="04D704B4"/>
    <w:rsid w:val="052F2ADB"/>
    <w:rsid w:val="06FA2572"/>
    <w:rsid w:val="075E7D46"/>
    <w:rsid w:val="077F2EEF"/>
    <w:rsid w:val="07F24132"/>
    <w:rsid w:val="084D7F45"/>
    <w:rsid w:val="0B9D574B"/>
    <w:rsid w:val="0BE4132D"/>
    <w:rsid w:val="0C27167A"/>
    <w:rsid w:val="0CC23BC6"/>
    <w:rsid w:val="0DA06BCC"/>
    <w:rsid w:val="0E9321A3"/>
    <w:rsid w:val="0EC90905"/>
    <w:rsid w:val="0F0D621F"/>
    <w:rsid w:val="100B19A5"/>
    <w:rsid w:val="121A5AE8"/>
    <w:rsid w:val="13D45246"/>
    <w:rsid w:val="157F1893"/>
    <w:rsid w:val="17C73756"/>
    <w:rsid w:val="18C91698"/>
    <w:rsid w:val="19B54AC4"/>
    <w:rsid w:val="19C44121"/>
    <w:rsid w:val="1A07277D"/>
    <w:rsid w:val="1B9C7A48"/>
    <w:rsid w:val="1D65166C"/>
    <w:rsid w:val="1DFF27CA"/>
    <w:rsid w:val="1EE27400"/>
    <w:rsid w:val="1F145694"/>
    <w:rsid w:val="1F6F331C"/>
    <w:rsid w:val="1F9C47F0"/>
    <w:rsid w:val="22294DCE"/>
    <w:rsid w:val="2295362C"/>
    <w:rsid w:val="24C6263E"/>
    <w:rsid w:val="25863CA9"/>
    <w:rsid w:val="27C769BF"/>
    <w:rsid w:val="29592B29"/>
    <w:rsid w:val="2C4B26DA"/>
    <w:rsid w:val="2D9667DC"/>
    <w:rsid w:val="2E077869"/>
    <w:rsid w:val="2E224167"/>
    <w:rsid w:val="2F4F2F8E"/>
    <w:rsid w:val="2FC32380"/>
    <w:rsid w:val="31D958FD"/>
    <w:rsid w:val="33B866DD"/>
    <w:rsid w:val="34630A19"/>
    <w:rsid w:val="34AD6036"/>
    <w:rsid w:val="35D977CF"/>
    <w:rsid w:val="36F71C89"/>
    <w:rsid w:val="3720182B"/>
    <w:rsid w:val="3A6B7A0D"/>
    <w:rsid w:val="3AA34A74"/>
    <w:rsid w:val="3AE006E4"/>
    <w:rsid w:val="3B730AD8"/>
    <w:rsid w:val="3C9E34C4"/>
    <w:rsid w:val="3CAA78F5"/>
    <w:rsid w:val="3D210612"/>
    <w:rsid w:val="3F9E67FC"/>
    <w:rsid w:val="4266269B"/>
    <w:rsid w:val="42F82EE2"/>
    <w:rsid w:val="47B74145"/>
    <w:rsid w:val="4AC04D1E"/>
    <w:rsid w:val="4BD65750"/>
    <w:rsid w:val="4C081A5E"/>
    <w:rsid w:val="4C4B2D5D"/>
    <w:rsid w:val="4E813938"/>
    <w:rsid w:val="4F326BD2"/>
    <w:rsid w:val="50CB5EAD"/>
    <w:rsid w:val="512708AE"/>
    <w:rsid w:val="512B1C0C"/>
    <w:rsid w:val="55044E5B"/>
    <w:rsid w:val="55243A7A"/>
    <w:rsid w:val="56625ED1"/>
    <w:rsid w:val="57DB1600"/>
    <w:rsid w:val="592624F0"/>
    <w:rsid w:val="59A93F67"/>
    <w:rsid w:val="5BCC4A00"/>
    <w:rsid w:val="5E5D03CA"/>
    <w:rsid w:val="5ED61C38"/>
    <w:rsid w:val="600B2479"/>
    <w:rsid w:val="605B48FA"/>
    <w:rsid w:val="61DE6235"/>
    <w:rsid w:val="644E44FC"/>
    <w:rsid w:val="64A67A59"/>
    <w:rsid w:val="65006F2E"/>
    <w:rsid w:val="660B3AA0"/>
    <w:rsid w:val="66C94E3D"/>
    <w:rsid w:val="66EA756F"/>
    <w:rsid w:val="68A37079"/>
    <w:rsid w:val="6A713504"/>
    <w:rsid w:val="6B1F2508"/>
    <w:rsid w:val="6BC93C11"/>
    <w:rsid w:val="6D346FDA"/>
    <w:rsid w:val="71897208"/>
    <w:rsid w:val="72924B21"/>
    <w:rsid w:val="736B4663"/>
    <w:rsid w:val="737D5A46"/>
    <w:rsid w:val="75DC4CBC"/>
    <w:rsid w:val="769B0FFC"/>
    <w:rsid w:val="795F7EE6"/>
    <w:rsid w:val="79716EA6"/>
    <w:rsid w:val="79F411F6"/>
    <w:rsid w:val="7F927686"/>
    <w:rsid w:val="7F960B81"/>
    <w:rsid w:val="7FBA6279"/>
    <w:rsid w:val="7FDA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3">
    <w:name w:val="heading 4"/>
    <w:basedOn w:val="1"/>
    <w:next w:val="1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4">
    <w:name w:val="heading 6"/>
    <w:basedOn w:val="1"/>
    <w:next w:val="1"/>
    <w:qFormat/>
    <w:uiPriority w:val="0"/>
    <w:pPr>
      <w:spacing w:before="100" w:beforeAutospacing="1" w:after="100" w:afterAutospacing="1"/>
      <w:jc w:val="left"/>
      <w:outlineLvl w:val="5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table" w:styleId="9">
    <w:name w:val="Table Grid"/>
    <w:basedOn w:val="8"/>
    <w:qFormat/>
    <w:uiPriority w:val="0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WPSOffice手动目录 2"/>
    <w:qFormat/>
    <w:uiPriority w:val="0"/>
    <w:pPr>
      <w:ind w:leftChars="200"/>
    </w:pPr>
    <w:rPr>
      <w:rFonts w:ascii="Calibri" w:hAnsi="Calibri" w:eastAsia="宋体" w:cs="黑体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1338</Words>
  <Characters>1388</Characters>
  <Lines>3</Lines>
  <Paragraphs>1</Paragraphs>
  <TotalTime>0</TotalTime>
  <ScaleCrop>false</ScaleCrop>
  <LinksUpToDate>false</LinksUpToDate>
  <CharactersWithSpaces>1656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2021-10-08T04:01:00Z</dcterms:created>
  <dc:creator>wyb</dc:creator>
  <cp:lastModifiedBy>昊蔚</cp:lastModifiedBy>
  <cp:lastPrinted>2023-12-25T08:57:00Z</cp:lastPrinted>
  <dcterms:modified xsi:type="dcterms:W3CDTF">2024-07-12T07:12:13Z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C87CFA96EC494AE2A50292F3BADEFAC0_13</vt:lpwstr>
  </property>
</Properties>
</file>