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F9714">
      <w:pPr>
        <w:jc w:val="both"/>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附件：</w:t>
      </w:r>
    </w:p>
    <w:p w14:paraId="0E99C623">
      <w:pPr>
        <w:pStyle w:val="2"/>
        <w:rPr>
          <w:rFonts w:hint="eastAsia" w:ascii="宋体" w:hAnsi="宋体" w:eastAsia="宋体" w:cs="宋体"/>
          <w:b/>
          <w:i w:val="0"/>
          <w:color w:val="000000"/>
          <w:kern w:val="0"/>
          <w:sz w:val="32"/>
          <w:szCs w:val="32"/>
          <w:u w:val="none"/>
          <w:lang w:val="en-US" w:eastAsia="zh-CN" w:bidi="ar"/>
          <w14:ligatures w14:val="standardContextual"/>
        </w:rPr>
      </w:pPr>
      <w:r>
        <w:rPr>
          <w:rFonts w:hint="eastAsia" w:ascii="宋体" w:hAnsi="宋体" w:eastAsia="宋体" w:cs="宋体"/>
          <w:b/>
          <w:i w:val="0"/>
          <w:color w:val="000000"/>
          <w:kern w:val="0"/>
          <w:sz w:val="32"/>
          <w:szCs w:val="32"/>
          <w:u w:val="none"/>
          <w:lang w:val="en-US" w:eastAsia="zh-CN" w:bidi="ar"/>
          <w14:ligatures w14:val="standardContextual"/>
        </w:rPr>
        <w:t>要求：</w:t>
      </w:r>
    </w:p>
    <w:p w14:paraId="1FF95C83">
      <w:pPr>
        <w:jc w:val="both"/>
        <w:rPr>
          <w:rFonts w:hint="eastAsia" w:ascii="宋体" w:hAnsi="宋体" w:eastAsia="宋体" w:cs="宋体"/>
          <w:i w:val="0"/>
          <w:color w:val="000000"/>
          <w:kern w:val="0"/>
          <w:sz w:val="22"/>
          <w:szCs w:val="22"/>
          <w:u w:val="none"/>
          <w:lang w:val="en-US" w:eastAsia="zh-CN" w:bidi="ar"/>
          <w14:ligatures w14:val="standardContextual"/>
        </w:rPr>
      </w:pPr>
      <w:bookmarkStart w:id="0" w:name="_Toc174767233"/>
      <w:bookmarkStart w:id="1" w:name="_Toc95295163"/>
      <w:bookmarkStart w:id="2" w:name="_Toc237343703"/>
      <w:r>
        <w:rPr>
          <w:rFonts w:hint="eastAsia" w:ascii="宋体" w:hAnsi="宋体" w:eastAsia="宋体" w:cs="宋体"/>
          <w:i w:val="0"/>
          <w:color w:val="000000"/>
          <w:kern w:val="0"/>
          <w:sz w:val="22"/>
          <w:szCs w:val="22"/>
          <w:u w:val="none"/>
          <w:lang w:val="en-US" w:eastAsia="zh-CN" w:bidi="ar"/>
          <w14:ligatures w14:val="standardContextual"/>
        </w:rPr>
        <w:t>1.服务时间：签订合同之日起三年，合同一年一签。</w:t>
      </w:r>
    </w:p>
    <w:p w14:paraId="409B1797">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 xml:space="preserve">2.成交供应商提供的液氧需与医院现有的设备设施相匹配。 </w:t>
      </w:r>
    </w:p>
    <w:p w14:paraId="05A150DA">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3.服务地点：指定地点。</w:t>
      </w:r>
    </w:p>
    <w:p w14:paraId="4C7E3AE0">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4.付款方式：双方根据实际使用的液氧数量进行结算，每半年按实际使用量滚动付款。成交供应商每半年底提供相应金额的正式完税发票给采购人。</w:t>
      </w:r>
    </w:p>
    <w:p w14:paraId="76239888">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5.液氧配送时间要求</w:t>
      </w:r>
    </w:p>
    <w:p w14:paraId="3CC05AB6">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5.1满足24小时内配送，在医院要求的任意时间内送到。</w:t>
      </w:r>
    </w:p>
    <w:p w14:paraId="56AFBC42">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5.2满足紧急情况下4小时内配送。</w:t>
      </w:r>
    </w:p>
    <w:p w14:paraId="43943136">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6.验收标准：</w:t>
      </w:r>
    </w:p>
    <w:p w14:paraId="14748E93">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6.1供应商应满足采购人在合同期内长期不间断用气的要求，对不符合质量要求和标识要求的货品，采购人有权拒收，供应商应及时给予退换。</w:t>
      </w:r>
    </w:p>
    <w:p w14:paraId="0212A35A">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6.2供应商供应给采购人的医用液氧严格执行国家相关质量标准，每批次产品出具对应的检验报告单，采购人对产品质量现场检验认可收货，双方签字确认的送货单为收货和结算凭证。</w:t>
      </w:r>
    </w:p>
    <w:p w14:paraId="01E39EA4">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6.3产品计量：医用液氧的计量以双方共同确认的社会公平秤过磅单为计量基本依据， 并保证数据准确无误，双方保留复验的权利。</w:t>
      </w:r>
    </w:p>
    <w:p w14:paraId="3B0E72C0">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7.售后服务要求：</w:t>
      </w:r>
    </w:p>
    <w:p w14:paraId="3DA87FC1">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7.1.供应商须远程监控液氧罐内的液氧数量，实时监控储罐液位和压力，确保液位和压力稳定；并实时监控医院使用情况，实现自动订货。</w:t>
      </w:r>
    </w:p>
    <w:p w14:paraId="49D0F5E3">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7.2供应商配备有专职调度中心（需提供调度中心的人员清单及组织机构图）进行日常储罐液位和实时压力监控，做到日常液氧压力不足时，主动配送。</w:t>
      </w:r>
    </w:p>
    <w:p w14:paraId="56BBF9F9">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7.3气体、气瓶的生产、销售、充装必须满足国家现行强制标准和相关法律法规的要求。</w:t>
      </w:r>
    </w:p>
    <w:p w14:paraId="47682777">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7.4.医用液氧必须符合《中国药典》（2020年版）二部标准，标准更新时，此要求随即更新。</w:t>
      </w:r>
    </w:p>
    <w:p w14:paraId="4C1F097C">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7.5.供应商液氧槽车接口自动匹配采购人接口并配备医用氧防错装充装接头，保障采购人医用氧的用氧安全。</w:t>
      </w:r>
    </w:p>
    <w:p w14:paraId="39CDA419">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7.6.供应商有危化品的运输车辆。</w:t>
      </w:r>
    </w:p>
    <w:p w14:paraId="14C30B27">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7.7.现场维修服务人员须持有压力容器管理人员证。</w:t>
      </w:r>
    </w:p>
    <w:p w14:paraId="0C5C868E">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7.8现场充装人员须持有固定式压力容器或者移动式压力容器操作证</w:t>
      </w:r>
    </w:p>
    <w:p w14:paraId="75336666">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7.9每月定期免费对液氧罐、液氧管道、阀门等进行检查，并有记录台账，上交后勤保障科。</w:t>
      </w:r>
    </w:p>
    <w:p w14:paraId="5610DC22">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7.10每年定期免费对安全阀进行年度校验，并出具报告。</w:t>
      </w:r>
    </w:p>
    <w:p w14:paraId="55A14846">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7.11每半年定期免费对压力表进行年度校验，并出具报告。</w:t>
      </w:r>
    </w:p>
    <w:p w14:paraId="4B026674">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7.12每年定期免费进行液氧罐防锈处理。</w:t>
      </w:r>
    </w:p>
    <w:p w14:paraId="448C53E0">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根据科室需求免费提供钢瓶，并提供充氧、乙炔、二氧化碳、氩气服务。</w:t>
      </w:r>
    </w:p>
    <w:p w14:paraId="165A0D4D">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8.1充氧、乙炔、二氧化碳、氩气配送时间要求：</w:t>
      </w:r>
    </w:p>
    <w:p w14:paraId="3FBBE5EC">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 xml:space="preserve">    满足24小时内配送，在医院要求的任意时间内送到。满足紧急情况下4小时内配送。</w:t>
      </w:r>
    </w:p>
    <w:p w14:paraId="374A8FA1">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8.2充装验收标准：供应商应满足采购人在合同期内长期满足科室需求，对不符合质量要求和标识要求的货品，采购人有权拒收，供应商应及时给予退换。</w:t>
      </w:r>
    </w:p>
    <w:p w14:paraId="608E926A">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8.3供应商供应给采购人的氧气、乙炔、二氧化碳、氩气充装严格执行国家相关质量标准，每批次产品出具对应的检验报告单，采购人对产品质量现场检验认可收货，双方签字确认的送货单为收货和结算凭证。</w:t>
      </w:r>
    </w:p>
    <w:p w14:paraId="6699EABB">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售后服务要求：</w:t>
      </w:r>
    </w:p>
    <w:p w14:paraId="5F4F9EB0">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9.1现场维修服务人员须具备压力容器操作相关资质。</w:t>
      </w:r>
    </w:p>
    <w:p w14:paraId="64A78387">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9.2每月定期免费对氧气汇流排房管道、阀门等进行检查，并有记录台账，上交后勤保障科。</w:t>
      </w:r>
    </w:p>
    <w:p w14:paraId="31A9B76D">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9.3每年定期免费对安全阀进行年度校验，并出具报告。</w:t>
      </w:r>
    </w:p>
    <w:p w14:paraId="6D3E03BA">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9.4每半年定期免费对压力表进行年度校验，并出具报告。</w:t>
      </w:r>
    </w:p>
    <w:p w14:paraId="18A4C6F9">
      <w:pPr>
        <w:jc w:val="both"/>
        <w:rPr>
          <w:rFonts w:hint="default"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10.根据上级相关要求，对检查内容调整，符合检查标准。</w:t>
      </w:r>
    </w:p>
    <w:p w14:paraId="4BFCE1CD">
      <w:pPr>
        <w:jc w:val="both"/>
        <w:rPr>
          <w:rFonts w:hint="eastAsia" w:ascii="宋体" w:hAnsi="宋体" w:eastAsia="宋体" w:cs="宋体"/>
          <w:color w:val="333333"/>
          <w:kern w:val="0"/>
          <w:sz w:val="28"/>
          <w:szCs w:val="28"/>
          <w:lang w:val="en-US" w:eastAsia="zh-CN"/>
        </w:rPr>
      </w:pPr>
    </w:p>
    <w:p w14:paraId="2C6B30C3">
      <w:pPr>
        <w:pStyle w:val="2"/>
        <w:rPr>
          <w:rFonts w:hint="eastAsia" w:ascii="宋体" w:hAnsi="宋体" w:eastAsia="宋体" w:cs="宋体"/>
          <w:color w:val="333333"/>
          <w:kern w:val="0"/>
          <w:sz w:val="28"/>
          <w:szCs w:val="28"/>
          <w:lang w:val="en-US" w:eastAsia="zh-CN"/>
        </w:rPr>
      </w:pPr>
    </w:p>
    <w:p w14:paraId="62939E98">
      <w:pPr>
        <w:pStyle w:val="2"/>
        <w:rPr>
          <w:rFonts w:hint="eastAsia" w:ascii="宋体" w:hAnsi="宋体" w:eastAsia="宋体" w:cs="宋体"/>
          <w:lang w:val="en-US" w:eastAsia="zh-CN"/>
        </w:rPr>
      </w:pPr>
    </w:p>
    <w:p w14:paraId="2F2E956F">
      <w:pPr>
        <w:pStyle w:val="3"/>
        <w:rPr>
          <w:rFonts w:hint="eastAsia" w:ascii="宋体" w:hAnsi="宋体" w:eastAsia="宋体" w:cs="宋体"/>
          <w:lang w:val="en-US" w:eastAsia="zh-CN"/>
        </w:rPr>
      </w:pPr>
    </w:p>
    <w:p w14:paraId="65121BD8">
      <w:pPr>
        <w:widowControl/>
        <w:shd w:val="clear" w:color="auto" w:fill="FFFFFF"/>
        <w:wordWrap w:val="0"/>
        <w:jc w:val="center"/>
        <w:rPr>
          <w:rFonts w:hint="eastAsia" w:ascii="宋体" w:hAnsi="宋体" w:eastAsia="宋体" w:cs="宋体"/>
          <w:kern w:val="0"/>
          <w:sz w:val="32"/>
          <w:szCs w:val="32"/>
        </w:rPr>
      </w:pPr>
    </w:p>
    <w:p w14:paraId="3867D3BB">
      <w:pPr>
        <w:widowControl/>
        <w:shd w:val="clear" w:color="auto" w:fill="FFFFFF"/>
        <w:wordWrap w:val="0"/>
        <w:jc w:val="center"/>
        <w:rPr>
          <w:rFonts w:hint="eastAsia" w:ascii="宋体" w:hAnsi="宋体" w:eastAsia="宋体" w:cs="宋体"/>
          <w:kern w:val="0"/>
          <w:sz w:val="32"/>
          <w:szCs w:val="32"/>
        </w:rPr>
      </w:pPr>
    </w:p>
    <w:p w14:paraId="5886A8BA">
      <w:pPr>
        <w:widowControl/>
        <w:shd w:val="clear" w:color="auto" w:fill="FFFFFF"/>
        <w:wordWrap w:val="0"/>
        <w:jc w:val="center"/>
        <w:rPr>
          <w:rFonts w:hint="eastAsia" w:ascii="宋体" w:hAnsi="宋体" w:eastAsia="宋体" w:cs="宋体"/>
          <w:kern w:val="0"/>
          <w:sz w:val="32"/>
          <w:szCs w:val="32"/>
        </w:rPr>
      </w:pPr>
    </w:p>
    <w:p w14:paraId="64210AE1">
      <w:pPr>
        <w:widowControl/>
        <w:shd w:val="clear" w:color="auto" w:fill="FFFFFF"/>
        <w:wordWrap w:val="0"/>
        <w:jc w:val="center"/>
        <w:rPr>
          <w:rFonts w:hint="eastAsia" w:ascii="宋体" w:hAnsi="宋体" w:eastAsia="宋体" w:cs="宋体"/>
          <w:kern w:val="0"/>
          <w:sz w:val="32"/>
          <w:szCs w:val="32"/>
        </w:rPr>
      </w:pPr>
    </w:p>
    <w:p w14:paraId="488D56DB">
      <w:pPr>
        <w:widowControl/>
        <w:shd w:val="clear" w:color="auto" w:fill="FFFFFF"/>
        <w:wordWrap w:val="0"/>
        <w:jc w:val="center"/>
        <w:rPr>
          <w:rFonts w:hint="eastAsia" w:ascii="宋体" w:hAnsi="宋体" w:eastAsia="宋体" w:cs="宋体"/>
          <w:kern w:val="0"/>
          <w:sz w:val="32"/>
          <w:szCs w:val="32"/>
        </w:rPr>
      </w:pPr>
    </w:p>
    <w:p w14:paraId="263991B5">
      <w:pPr>
        <w:widowControl/>
        <w:shd w:val="clear" w:color="auto" w:fill="FFFFFF"/>
        <w:wordWrap w:val="0"/>
        <w:jc w:val="center"/>
        <w:rPr>
          <w:rFonts w:hint="eastAsia" w:ascii="宋体" w:hAnsi="宋体" w:eastAsia="宋体" w:cs="宋体"/>
          <w:kern w:val="0"/>
          <w:sz w:val="32"/>
          <w:szCs w:val="32"/>
        </w:rPr>
      </w:pPr>
    </w:p>
    <w:p w14:paraId="244724A9">
      <w:pPr>
        <w:widowControl/>
        <w:shd w:val="clear" w:color="auto" w:fill="FFFFFF"/>
        <w:wordWrap w:val="0"/>
        <w:jc w:val="center"/>
        <w:rPr>
          <w:rFonts w:hint="eastAsia" w:ascii="宋体" w:hAnsi="宋体" w:eastAsia="宋体" w:cs="宋体"/>
          <w:kern w:val="0"/>
          <w:sz w:val="32"/>
          <w:szCs w:val="32"/>
        </w:rPr>
      </w:pPr>
    </w:p>
    <w:p w14:paraId="33C7C629">
      <w:pPr>
        <w:widowControl/>
        <w:shd w:val="clear" w:color="auto" w:fill="FFFFFF"/>
        <w:wordWrap w:val="0"/>
        <w:jc w:val="center"/>
        <w:rPr>
          <w:rFonts w:hint="eastAsia" w:ascii="宋体" w:hAnsi="宋体" w:eastAsia="宋体" w:cs="宋体"/>
          <w:kern w:val="0"/>
          <w:sz w:val="32"/>
          <w:szCs w:val="32"/>
        </w:rPr>
      </w:pPr>
    </w:p>
    <w:p w14:paraId="47E67CB4">
      <w:pPr>
        <w:widowControl/>
        <w:shd w:val="clear" w:color="auto" w:fill="FFFFFF"/>
        <w:wordWrap w:val="0"/>
        <w:jc w:val="center"/>
        <w:rPr>
          <w:rFonts w:hint="eastAsia" w:ascii="宋体" w:hAnsi="宋体" w:eastAsia="宋体" w:cs="宋体"/>
          <w:kern w:val="0"/>
          <w:sz w:val="32"/>
          <w:szCs w:val="32"/>
        </w:rPr>
      </w:pPr>
    </w:p>
    <w:p w14:paraId="1F1623DB">
      <w:pPr>
        <w:widowControl/>
        <w:shd w:val="clear" w:color="auto" w:fill="FFFFFF"/>
        <w:wordWrap w:val="0"/>
        <w:jc w:val="center"/>
        <w:rPr>
          <w:rFonts w:hint="eastAsia" w:ascii="宋体" w:hAnsi="宋体" w:eastAsia="宋体" w:cs="宋体"/>
          <w:kern w:val="0"/>
          <w:sz w:val="32"/>
          <w:szCs w:val="32"/>
        </w:rPr>
      </w:pPr>
    </w:p>
    <w:p w14:paraId="1B53FBE9">
      <w:pPr>
        <w:widowControl/>
        <w:shd w:val="clear" w:color="auto" w:fill="FFFFFF"/>
        <w:wordWrap w:val="0"/>
        <w:jc w:val="center"/>
        <w:rPr>
          <w:rFonts w:hint="eastAsia" w:ascii="宋体" w:hAnsi="宋体" w:eastAsia="宋体" w:cs="宋体"/>
          <w:kern w:val="0"/>
          <w:sz w:val="32"/>
          <w:szCs w:val="32"/>
        </w:rPr>
      </w:pPr>
    </w:p>
    <w:p w14:paraId="3CA4897F">
      <w:pPr>
        <w:widowControl/>
        <w:shd w:val="clear" w:color="auto" w:fill="FFFFFF"/>
        <w:wordWrap w:val="0"/>
        <w:jc w:val="center"/>
        <w:rPr>
          <w:rFonts w:hint="eastAsia" w:ascii="宋体" w:hAnsi="宋体" w:eastAsia="宋体" w:cs="宋体"/>
          <w:kern w:val="0"/>
          <w:sz w:val="32"/>
          <w:szCs w:val="32"/>
        </w:rPr>
      </w:pPr>
    </w:p>
    <w:p w14:paraId="7A6688FE">
      <w:pPr>
        <w:widowControl/>
        <w:shd w:val="clear" w:color="auto" w:fill="FFFFFF"/>
        <w:wordWrap w:val="0"/>
        <w:jc w:val="center"/>
        <w:rPr>
          <w:rFonts w:hint="eastAsia" w:ascii="宋体" w:hAnsi="宋体" w:eastAsia="宋体" w:cs="宋体"/>
          <w:kern w:val="0"/>
          <w:sz w:val="32"/>
          <w:szCs w:val="32"/>
        </w:rPr>
      </w:pPr>
    </w:p>
    <w:p w14:paraId="58703089">
      <w:pPr>
        <w:widowControl/>
        <w:shd w:val="clear" w:color="auto" w:fill="FFFFFF"/>
        <w:wordWrap w:val="0"/>
        <w:jc w:val="center"/>
        <w:rPr>
          <w:rFonts w:hint="eastAsia" w:ascii="宋体" w:hAnsi="宋体" w:eastAsia="宋体" w:cs="宋体"/>
          <w:kern w:val="0"/>
          <w:sz w:val="18"/>
          <w:szCs w:val="18"/>
        </w:rPr>
      </w:pPr>
      <w:r>
        <w:rPr>
          <w:rFonts w:hint="eastAsia" w:ascii="宋体" w:hAnsi="宋体" w:eastAsia="宋体" w:cs="宋体"/>
          <w:kern w:val="0"/>
          <w:sz w:val="32"/>
          <w:szCs w:val="32"/>
        </w:rPr>
        <w:t>文件书装订顺序</w:t>
      </w:r>
    </w:p>
    <w:p w14:paraId="2647E6CC">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1、封面（公司、项目、联系人、联系方式）</w:t>
      </w:r>
    </w:p>
    <w:p w14:paraId="45B57914">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2、目录</w:t>
      </w:r>
    </w:p>
    <w:p w14:paraId="7FC3F87F">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3、品目及报价表（格式见附件）</w:t>
      </w:r>
    </w:p>
    <w:p w14:paraId="137A5974">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4、偏离表（格式见附件）</w:t>
      </w:r>
    </w:p>
    <w:p w14:paraId="748F2DFD">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5、企业营业执照（复印件）</w:t>
      </w:r>
    </w:p>
    <w:p w14:paraId="0FF34BC1">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6、组织机构代码证、税务登记证（复印件）</w:t>
      </w:r>
    </w:p>
    <w:p w14:paraId="1FA5AA79">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7、法定代表人授权书（原件，格式见附件）暨经办人授权书，法定代表人、经办人身份证（复印件）</w:t>
      </w:r>
    </w:p>
    <w:p w14:paraId="23681F1C">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8、产品相关资质证明文件。如：《药品生产许可证》（投标人为厂家适用）、《药品经营许可证》（投标人为经销商适用）、《危险化学品经营许可证》、《气瓶充装许可证》或者《移动式压力容器充装许可证》等；</w:t>
      </w:r>
    </w:p>
    <w:p w14:paraId="1D7A1466">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9、售后服务承诺书，包括质量保证范围，售后服务体系、人员培训计划等，并提供相关人员证明材料；</w:t>
      </w:r>
    </w:p>
    <w:p w14:paraId="76AB58D4">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10、业绩证明文件（格式见附件），并提供相应证明文件，要求见评分办法“业绩”说明。</w:t>
      </w:r>
    </w:p>
    <w:p w14:paraId="5C47FE09">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11、如有，其它相关资质证明文件。</w:t>
      </w:r>
    </w:p>
    <w:p w14:paraId="33541925">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12、封底</w:t>
      </w:r>
    </w:p>
    <w:p w14:paraId="0457347A">
      <w:pPr>
        <w:widowControl/>
        <w:shd w:val="clear" w:color="auto" w:fill="FFFFFF"/>
        <w:wordWrap w:val="0"/>
        <w:jc w:val="left"/>
        <w:rPr>
          <w:rFonts w:hint="eastAsia" w:ascii="宋体" w:hAnsi="宋体" w:eastAsia="宋体" w:cs="宋体"/>
          <w:kern w:val="0"/>
          <w:sz w:val="18"/>
          <w:szCs w:val="18"/>
        </w:rPr>
      </w:pPr>
      <w:r>
        <w:rPr>
          <w:rFonts w:hint="eastAsia" w:ascii="宋体" w:hAnsi="宋体" w:eastAsia="宋体" w:cs="宋体"/>
          <w:b/>
          <w:bCs/>
          <w:kern w:val="0"/>
          <w:sz w:val="24"/>
        </w:rPr>
        <w:t>注：请务必按以上顺序装订资料，如有非中文资料，请同时提供中文翻译件。</w:t>
      </w:r>
    </w:p>
    <w:p w14:paraId="24442FBD">
      <w:pPr>
        <w:pStyle w:val="5"/>
        <w:widowControl/>
        <w:shd w:val="clear" w:color="auto" w:fill="FFFFFF"/>
        <w:spacing w:before="0" w:beforeAutospacing="0" w:after="0" w:afterAutospacing="0" w:line="360" w:lineRule="auto"/>
        <w:ind w:firstLine="420"/>
        <w:rPr>
          <w:rFonts w:hint="eastAsia" w:ascii="宋体" w:hAnsi="宋体" w:eastAsia="宋体" w:cs="宋体"/>
          <w:sz w:val="24"/>
          <w:szCs w:val="24"/>
          <w:shd w:val="clear" w:color="auto" w:fill="FFFFFF"/>
        </w:rPr>
      </w:pPr>
    </w:p>
    <w:p w14:paraId="7EE0077C">
      <w:pPr>
        <w:pStyle w:val="5"/>
        <w:widowControl/>
        <w:shd w:val="clear" w:color="auto" w:fill="FFFFFF"/>
        <w:spacing w:before="0" w:beforeAutospacing="0" w:after="0" w:afterAutospacing="0" w:line="360" w:lineRule="auto"/>
        <w:ind w:firstLine="420"/>
        <w:rPr>
          <w:rFonts w:hint="eastAsia" w:ascii="宋体" w:hAnsi="宋体" w:eastAsia="宋体" w:cs="宋体"/>
          <w:sz w:val="24"/>
          <w:szCs w:val="24"/>
          <w:shd w:val="clear" w:color="auto" w:fill="FFFFFF"/>
        </w:rPr>
      </w:pPr>
    </w:p>
    <w:p w14:paraId="3AEF6A03">
      <w:pPr>
        <w:pStyle w:val="5"/>
        <w:widowControl/>
        <w:shd w:val="clear" w:color="auto" w:fill="FFFFFF"/>
        <w:spacing w:before="0" w:beforeAutospacing="0" w:after="0" w:afterAutospacing="0" w:line="360" w:lineRule="auto"/>
        <w:ind w:firstLine="420"/>
        <w:rPr>
          <w:rFonts w:hint="eastAsia" w:ascii="宋体" w:hAnsi="宋体" w:eastAsia="宋体" w:cs="宋体"/>
          <w:sz w:val="24"/>
          <w:szCs w:val="24"/>
          <w:shd w:val="clear" w:color="auto" w:fill="FFFFFF"/>
        </w:rPr>
      </w:pPr>
    </w:p>
    <w:p w14:paraId="4CE10B47">
      <w:pPr>
        <w:pStyle w:val="5"/>
        <w:widowControl/>
        <w:shd w:val="clear" w:color="auto" w:fill="FFFFFF"/>
        <w:spacing w:before="0" w:beforeAutospacing="0" w:after="0" w:afterAutospacing="0" w:line="360" w:lineRule="auto"/>
        <w:ind w:firstLine="420"/>
        <w:rPr>
          <w:rFonts w:hint="eastAsia" w:ascii="宋体" w:hAnsi="宋体" w:eastAsia="宋体" w:cs="宋体"/>
          <w:sz w:val="24"/>
          <w:szCs w:val="24"/>
          <w:shd w:val="clear" w:color="auto" w:fill="FFFFFF"/>
        </w:rPr>
      </w:pPr>
    </w:p>
    <w:p w14:paraId="3C10BF43">
      <w:pPr>
        <w:rPr>
          <w:rFonts w:hint="eastAsia" w:ascii="宋体" w:hAnsi="宋体" w:eastAsia="宋体" w:cs="宋体"/>
        </w:rPr>
      </w:pPr>
    </w:p>
    <w:p w14:paraId="757578F2">
      <w:pPr>
        <w:pStyle w:val="5"/>
        <w:widowControl/>
        <w:shd w:val="clear" w:color="auto" w:fill="FFFFFF"/>
        <w:spacing w:before="0" w:beforeAutospacing="0" w:after="0" w:afterAutospacing="0" w:line="360" w:lineRule="auto"/>
        <w:ind w:firstLine="420"/>
        <w:rPr>
          <w:rFonts w:hint="eastAsia" w:ascii="宋体" w:hAnsi="宋体" w:eastAsia="宋体" w:cs="宋体"/>
          <w:sz w:val="24"/>
          <w:szCs w:val="24"/>
          <w:shd w:val="clear" w:color="auto" w:fill="FFFFFF"/>
        </w:rPr>
      </w:pPr>
    </w:p>
    <w:p w14:paraId="1CDC0E3E">
      <w:pPr>
        <w:pStyle w:val="5"/>
        <w:widowControl/>
        <w:shd w:val="clear" w:color="auto" w:fill="FFFFFF"/>
        <w:spacing w:before="0" w:beforeAutospacing="0" w:after="0" w:afterAutospacing="0" w:line="360" w:lineRule="auto"/>
        <w:ind w:firstLine="420"/>
        <w:rPr>
          <w:rFonts w:hint="eastAsia" w:ascii="宋体" w:hAnsi="宋体" w:eastAsia="宋体" w:cs="宋体"/>
          <w:sz w:val="24"/>
          <w:szCs w:val="24"/>
          <w:shd w:val="clear" w:color="auto" w:fill="FFFFFF"/>
        </w:rPr>
      </w:pPr>
    </w:p>
    <w:p w14:paraId="0074CEEF">
      <w:pPr>
        <w:widowControl/>
        <w:shd w:val="clear" w:color="auto" w:fill="FFFFFF"/>
        <w:wordWrap w:val="0"/>
        <w:jc w:val="left"/>
        <w:rPr>
          <w:rFonts w:hint="eastAsia" w:ascii="宋体" w:hAnsi="宋体" w:eastAsia="宋体" w:cs="宋体"/>
          <w:kern w:val="0"/>
          <w:sz w:val="18"/>
          <w:szCs w:val="18"/>
        </w:rPr>
      </w:pPr>
      <w:r>
        <w:rPr>
          <w:rFonts w:hint="eastAsia" w:ascii="宋体" w:hAnsi="宋体" w:eastAsia="宋体" w:cs="宋体"/>
          <w:b/>
          <w:bCs/>
          <w:kern w:val="0"/>
          <w:sz w:val="28"/>
          <w:szCs w:val="28"/>
        </w:rPr>
        <w:t>主要表格格式</w:t>
      </w:r>
    </w:p>
    <w:p w14:paraId="48AA7E01">
      <w:pPr>
        <w:widowControl/>
        <w:shd w:val="clear" w:color="auto" w:fill="FFFFFF"/>
        <w:wordWrap w:val="0"/>
        <w:jc w:val="center"/>
        <w:rPr>
          <w:rFonts w:hint="eastAsia" w:ascii="宋体" w:hAnsi="宋体" w:eastAsia="宋体" w:cs="宋体"/>
          <w:kern w:val="0"/>
          <w:sz w:val="18"/>
          <w:szCs w:val="18"/>
        </w:rPr>
      </w:pPr>
      <w:r>
        <w:rPr>
          <w:rFonts w:hint="eastAsia" w:ascii="宋体" w:hAnsi="宋体" w:eastAsia="宋体" w:cs="宋体"/>
          <w:kern w:val="0"/>
          <w:sz w:val="24"/>
        </w:rPr>
        <w:t> </w:t>
      </w:r>
    </w:p>
    <w:p w14:paraId="6BF20D46">
      <w:pPr>
        <w:widowControl/>
        <w:shd w:val="clear" w:color="auto" w:fill="FFFFFF"/>
        <w:wordWrap w:val="0"/>
        <w:spacing w:line="270" w:lineRule="atLeast"/>
        <w:jc w:val="center"/>
        <w:rPr>
          <w:rFonts w:hint="eastAsia" w:ascii="宋体" w:hAnsi="宋体" w:eastAsia="宋体" w:cs="宋体"/>
          <w:kern w:val="0"/>
          <w:sz w:val="18"/>
          <w:szCs w:val="18"/>
        </w:rPr>
      </w:pPr>
      <w:r>
        <w:rPr>
          <w:rFonts w:hint="eastAsia" w:ascii="宋体" w:hAnsi="宋体" w:eastAsia="宋体" w:cs="宋体"/>
          <w:b/>
          <w:bCs/>
          <w:kern w:val="0"/>
          <w:sz w:val="24"/>
        </w:rPr>
        <w:t>偏离表</w:t>
      </w:r>
    </w:p>
    <w:tbl>
      <w:tblPr>
        <w:tblStyle w:val="10"/>
        <w:tblW w:w="9962" w:type="dxa"/>
        <w:jc w:val="center"/>
        <w:tblLayout w:type="fixed"/>
        <w:tblCellMar>
          <w:top w:w="0" w:type="dxa"/>
          <w:left w:w="0" w:type="dxa"/>
          <w:bottom w:w="0" w:type="dxa"/>
          <w:right w:w="0" w:type="dxa"/>
        </w:tblCellMar>
      </w:tblPr>
      <w:tblGrid>
        <w:gridCol w:w="1184"/>
        <w:gridCol w:w="2696"/>
        <w:gridCol w:w="2696"/>
        <w:gridCol w:w="3386"/>
      </w:tblGrid>
      <w:tr w14:paraId="637FF70B">
        <w:tblPrEx>
          <w:tblCellMar>
            <w:top w:w="0" w:type="dxa"/>
            <w:left w:w="0" w:type="dxa"/>
            <w:bottom w:w="0" w:type="dxa"/>
            <w:right w:w="0" w:type="dxa"/>
          </w:tblCellMar>
        </w:tblPrEx>
        <w:trPr>
          <w:trHeight w:val="600" w:hRule="atLeast"/>
          <w:jc w:val="center"/>
        </w:trPr>
        <w:tc>
          <w:tcPr>
            <w:tcW w:w="11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1EDD60A">
            <w:pPr>
              <w:pStyle w:val="9"/>
              <w:widowControl/>
              <w:shd w:val="clear" w:color="auto" w:fill="FFFFFF"/>
              <w:spacing w:before="0" w:beforeAutospacing="0" w:after="135" w:afterAutospacing="0" w:line="360" w:lineRule="auto"/>
              <w:jc w:val="center"/>
              <w:rPr>
                <w:rFonts w:hint="eastAsia" w:ascii="宋体" w:hAnsi="宋体" w:eastAsia="宋体" w:cs="宋体"/>
                <w:szCs w:val="21"/>
              </w:rPr>
            </w:pPr>
            <w:r>
              <w:rPr>
                <w:rFonts w:hint="eastAsia" w:ascii="宋体" w:hAnsi="宋体" w:eastAsia="宋体" w:cs="宋体"/>
                <w:szCs w:val="21"/>
              </w:rPr>
              <w:t>序号</w:t>
            </w:r>
          </w:p>
        </w:tc>
        <w:tc>
          <w:tcPr>
            <w:tcW w:w="26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720EEC0">
            <w:pPr>
              <w:pStyle w:val="9"/>
              <w:widowControl/>
              <w:shd w:val="clear" w:color="auto" w:fill="FFFFFF"/>
              <w:spacing w:before="0" w:beforeAutospacing="0" w:after="135" w:afterAutospacing="0" w:line="360" w:lineRule="auto"/>
              <w:jc w:val="center"/>
              <w:rPr>
                <w:rFonts w:hint="eastAsia" w:ascii="宋体" w:hAnsi="宋体" w:eastAsia="宋体" w:cs="宋体"/>
                <w:szCs w:val="21"/>
              </w:rPr>
            </w:pPr>
            <w:r>
              <w:rPr>
                <w:rFonts w:hint="eastAsia" w:ascii="宋体" w:hAnsi="宋体" w:eastAsia="宋体" w:cs="宋体"/>
                <w:szCs w:val="21"/>
              </w:rPr>
              <w:t>招标要求</w:t>
            </w:r>
          </w:p>
        </w:tc>
        <w:tc>
          <w:tcPr>
            <w:tcW w:w="26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56DF614">
            <w:pPr>
              <w:pStyle w:val="9"/>
              <w:widowControl/>
              <w:shd w:val="clear" w:color="auto" w:fill="FFFFFF"/>
              <w:spacing w:before="0" w:beforeAutospacing="0" w:after="135" w:afterAutospacing="0" w:line="360" w:lineRule="auto"/>
              <w:jc w:val="center"/>
              <w:rPr>
                <w:rFonts w:hint="eastAsia" w:ascii="宋体" w:hAnsi="宋体" w:eastAsia="宋体" w:cs="宋体"/>
                <w:szCs w:val="21"/>
              </w:rPr>
            </w:pPr>
            <w:r>
              <w:rPr>
                <w:rFonts w:hint="eastAsia" w:ascii="宋体" w:hAnsi="宋体" w:eastAsia="宋体" w:cs="宋体"/>
                <w:szCs w:val="21"/>
              </w:rPr>
              <w:t>投标响应</w:t>
            </w:r>
          </w:p>
        </w:tc>
        <w:tc>
          <w:tcPr>
            <w:tcW w:w="338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7A43AC1">
            <w:pPr>
              <w:pStyle w:val="9"/>
              <w:widowControl/>
              <w:shd w:val="clear" w:color="auto" w:fill="FFFFFF"/>
              <w:spacing w:before="0" w:beforeAutospacing="0" w:after="135" w:afterAutospacing="0" w:line="360" w:lineRule="auto"/>
              <w:jc w:val="center"/>
              <w:rPr>
                <w:rFonts w:hint="eastAsia" w:ascii="宋体" w:hAnsi="宋体" w:eastAsia="宋体" w:cs="宋体"/>
                <w:szCs w:val="21"/>
              </w:rPr>
            </w:pPr>
            <w:r>
              <w:rPr>
                <w:rFonts w:hint="eastAsia" w:ascii="宋体" w:hAnsi="宋体" w:eastAsia="宋体" w:cs="宋体"/>
                <w:szCs w:val="21"/>
              </w:rPr>
              <w:t>偏离及其影响</w:t>
            </w:r>
          </w:p>
        </w:tc>
      </w:tr>
      <w:tr w14:paraId="747F9ABB">
        <w:tblPrEx>
          <w:tblCellMar>
            <w:top w:w="0" w:type="dxa"/>
            <w:left w:w="0" w:type="dxa"/>
            <w:bottom w:w="0" w:type="dxa"/>
            <w:right w:w="0" w:type="dxa"/>
          </w:tblCellMar>
        </w:tblPrEx>
        <w:trPr>
          <w:trHeight w:val="465" w:hRule="atLeast"/>
          <w:jc w:val="center"/>
        </w:trPr>
        <w:tc>
          <w:tcPr>
            <w:tcW w:w="11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79696F5">
            <w:pPr>
              <w:widowControl/>
              <w:wordWrap w:val="0"/>
              <w:spacing w:line="270" w:lineRule="atLeast"/>
              <w:jc w:val="center"/>
              <w:rPr>
                <w:rFonts w:hint="eastAsia" w:ascii="宋体" w:hAnsi="宋体" w:eastAsia="宋体" w:cs="宋体"/>
                <w:kern w:val="0"/>
                <w:sz w:val="18"/>
                <w:szCs w:val="18"/>
              </w:rPr>
            </w:pPr>
            <w:r>
              <w:rPr>
                <w:rFonts w:hint="eastAsia" w:ascii="宋体" w:hAnsi="宋体" w:eastAsia="宋体" w:cs="宋体"/>
                <w:kern w:val="0"/>
                <w:sz w:val="24"/>
              </w:rPr>
              <w:t> </w:t>
            </w:r>
          </w:p>
        </w:tc>
        <w:tc>
          <w:tcPr>
            <w:tcW w:w="269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D7C4A1D">
            <w:pPr>
              <w:widowControl/>
              <w:wordWrap w:val="0"/>
              <w:spacing w:line="270" w:lineRule="atLeast"/>
              <w:jc w:val="center"/>
              <w:rPr>
                <w:rFonts w:hint="eastAsia" w:ascii="宋体" w:hAnsi="宋体" w:eastAsia="宋体" w:cs="宋体"/>
                <w:kern w:val="0"/>
                <w:sz w:val="18"/>
                <w:szCs w:val="18"/>
              </w:rPr>
            </w:pPr>
            <w:r>
              <w:rPr>
                <w:rFonts w:hint="eastAsia" w:ascii="宋体" w:hAnsi="宋体" w:eastAsia="宋体" w:cs="宋体"/>
                <w:kern w:val="0"/>
                <w:sz w:val="24"/>
              </w:rPr>
              <w:t> </w:t>
            </w:r>
          </w:p>
        </w:tc>
        <w:tc>
          <w:tcPr>
            <w:tcW w:w="269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A5BFE5F">
            <w:pPr>
              <w:widowControl/>
              <w:wordWrap w:val="0"/>
              <w:spacing w:line="270" w:lineRule="atLeast"/>
              <w:jc w:val="center"/>
              <w:rPr>
                <w:rFonts w:hint="eastAsia" w:ascii="宋体" w:hAnsi="宋体" w:eastAsia="宋体" w:cs="宋体"/>
                <w:kern w:val="0"/>
                <w:sz w:val="18"/>
                <w:szCs w:val="18"/>
              </w:rPr>
            </w:pPr>
            <w:r>
              <w:rPr>
                <w:rFonts w:hint="eastAsia" w:ascii="宋体" w:hAnsi="宋体" w:eastAsia="宋体" w:cs="宋体"/>
                <w:kern w:val="0"/>
                <w:sz w:val="24"/>
              </w:rPr>
              <w:t> </w:t>
            </w:r>
          </w:p>
        </w:tc>
        <w:tc>
          <w:tcPr>
            <w:tcW w:w="338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973A37D">
            <w:pPr>
              <w:widowControl/>
              <w:wordWrap w:val="0"/>
              <w:spacing w:line="270" w:lineRule="atLeast"/>
              <w:jc w:val="center"/>
              <w:rPr>
                <w:rFonts w:hint="eastAsia" w:ascii="宋体" w:hAnsi="宋体" w:eastAsia="宋体" w:cs="宋体"/>
                <w:kern w:val="0"/>
                <w:sz w:val="18"/>
                <w:szCs w:val="18"/>
              </w:rPr>
            </w:pPr>
            <w:r>
              <w:rPr>
                <w:rFonts w:hint="eastAsia" w:ascii="宋体" w:hAnsi="宋体" w:eastAsia="宋体" w:cs="宋体"/>
                <w:kern w:val="0"/>
                <w:sz w:val="24"/>
              </w:rPr>
              <w:t> </w:t>
            </w:r>
          </w:p>
        </w:tc>
      </w:tr>
      <w:tr w14:paraId="1951225A">
        <w:tblPrEx>
          <w:tblCellMar>
            <w:top w:w="0" w:type="dxa"/>
            <w:left w:w="0" w:type="dxa"/>
            <w:bottom w:w="0" w:type="dxa"/>
            <w:right w:w="0" w:type="dxa"/>
          </w:tblCellMar>
        </w:tblPrEx>
        <w:trPr>
          <w:trHeight w:val="450" w:hRule="atLeast"/>
          <w:jc w:val="center"/>
        </w:trPr>
        <w:tc>
          <w:tcPr>
            <w:tcW w:w="11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F7BAF49">
            <w:pPr>
              <w:widowControl/>
              <w:wordWrap w:val="0"/>
              <w:spacing w:line="270" w:lineRule="atLeast"/>
              <w:jc w:val="center"/>
              <w:rPr>
                <w:rFonts w:hint="eastAsia" w:ascii="宋体" w:hAnsi="宋体" w:eastAsia="宋体" w:cs="宋体"/>
                <w:kern w:val="0"/>
                <w:sz w:val="18"/>
                <w:szCs w:val="18"/>
              </w:rPr>
            </w:pPr>
            <w:r>
              <w:rPr>
                <w:rFonts w:hint="eastAsia" w:ascii="宋体" w:hAnsi="宋体" w:eastAsia="宋体" w:cs="宋体"/>
                <w:kern w:val="0"/>
                <w:sz w:val="24"/>
              </w:rPr>
              <w:t> </w:t>
            </w:r>
          </w:p>
        </w:tc>
        <w:tc>
          <w:tcPr>
            <w:tcW w:w="269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89532D8">
            <w:pPr>
              <w:widowControl/>
              <w:wordWrap w:val="0"/>
              <w:spacing w:line="270" w:lineRule="atLeast"/>
              <w:jc w:val="center"/>
              <w:rPr>
                <w:rFonts w:hint="eastAsia" w:ascii="宋体" w:hAnsi="宋体" w:eastAsia="宋体" w:cs="宋体"/>
                <w:kern w:val="0"/>
                <w:sz w:val="18"/>
                <w:szCs w:val="18"/>
              </w:rPr>
            </w:pPr>
            <w:r>
              <w:rPr>
                <w:rFonts w:hint="eastAsia" w:ascii="宋体" w:hAnsi="宋体" w:eastAsia="宋体" w:cs="宋体"/>
                <w:kern w:val="0"/>
                <w:sz w:val="24"/>
              </w:rPr>
              <w:t> </w:t>
            </w:r>
          </w:p>
        </w:tc>
        <w:tc>
          <w:tcPr>
            <w:tcW w:w="269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D02D144">
            <w:pPr>
              <w:widowControl/>
              <w:wordWrap w:val="0"/>
              <w:spacing w:line="270" w:lineRule="atLeast"/>
              <w:jc w:val="center"/>
              <w:rPr>
                <w:rFonts w:hint="eastAsia" w:ascii="宋体" w:hAnsi="宋体" w:eastAsia="宋体" w:cs="宋体"/>
                <w:kern w:val="0"/>
                <w:sz w:val="18"/>
                <w:szCs w:val="18"/>
              </w:rPr>
            </w:pPr>
            <w:r>
              <w:rPr>
                <w:rFonts w:hint="eastAsia" w:ascii="宋体" w:hAnsi="宋体" w:eastAsia="宋体" w:cs="宋体"/>
                <w:kern w:val="0"/>
                <w:sz w:val="24"/>
              </w:rPr>
              <w:t> </w:t>
            </w:r>
          </w:p>
        </w:tc>
        <w:tc>
          <w:tcPr>
            <w:tcW w:w="338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82894C3">
            <w:pPr>
              <w:widowControl/>
              <w:wordWrap w:val="0"/>
              <w:spacing w:line="270" w:lineRule="atLeast"/>
              <w:jc w:val="center"/>
              <w:rPr>
                <w:rFonts w:hint="eastAsia" w:ascii="宋体" w:hAnsi="宋体" w:eastAsia="宋体" w:cs="宋体"/>
                <w:kern w:val="0"/>
                <w:sz w:val="18"/>
                <w:szCs w:val="18"/>
              </w:rPr>
            </w:pPr>
            <w:r>
              <w:rPr>
                <w:rFonts w:hint="eastAsia" w:ascii="宋体" w:hAnsi="宋体" w:eastAsia="宋体" w:cs="宋体"/>
                <w:kern w:val="0"/>
                <w:sz w:val="24"/>
              </w:rPr>
              <w:t> </w:t>
            </w:r>
          </w:p>
        </w:tc>
      </w:tr>
    </w:tbl>
    <w:p w14:paraId="132D2350">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14:paraId="2ECC3741">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法定代表人或授权代表签字：</w:t>
      </w:r>
    </w:p>
    <w:p w14:paraId="7D5254B6">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日期:</w:t>
      </w:r>
    </w:p>
    <w:p w14:paraId="491E1304">
      <w:pPr>
        <w:widowControl/>
        <w:shd w:val="clear" w:color="auto" w:fill="FFFFFF"/>
        <w:wordWrap w:val="0"/>
        <w:spacing w:line="270" w:lineRule="atLeast"/>
        <w:jc w:val="center"/>
        <w:rPr>
          <w:rFonts w:hint="eastAsia" w:ascii="宋体" w:hAnsi="宋体" w:eastAsia="宋体" w:cs="宋体"/>
          <w:b/>
          <w:bCs/>
          <w:kern w:val="0"/>
          <w:sz w:val="24"/>
        </w:rPr>
      </w:pPr>
    </w:p>
    <w:p w14:paraId="6F230E93">
      <w:pPr>
        <w:widowControl/>
        <w:shd w:val="clear" w:color="auto" w:fill="FFFFFF"/>
        <w:wordWrap w:val="0"/>
        <w:spacing w:line="270" w:lineRule="atLeast"/>
        <w:jc w:val="center"/>
        <w:rPr>
          <w:rFonts w:hint="eastAsia" w:ascii="宋体" w:hAnsi="宋体" w:eastAsia="宋体" w:cs="宋体"/>
          <w:b/>
          <w:bCs/>
          <w:kern w:val="0"/>
          <w:sz w:val="24"/>
        </w:rPr>
      </w:pPr>
    </w:p>
    <w:p w14:paraId="4E21C089">
      <w:pPr>
        <w:widowControl/>
        <w:shd w:val="clear" w:color="auto" w:fill="FFFFFF"/>
        <w:wordWrap w:val="0"/>
        <w:spacing w:line="270" w:lineRule="atLeast"/>
        <w:jc w:val="center"/>
        <w:rPr>
          <w:rFonts w:hint="eastAsia" w:ascii="宋体" w:hAnsi="宋体" w:eastAsia="宋体" w:cs="宋体"/>
          <w:b/>
          <w:bCs/>
          <w:kern w:val="0"/>
          <w:sz w:val="24"/>
        </w:rPr>
      </w:pPr>
    </w:p>
    <w:p w14:paraId="1F9FD2E9">
      <w:pPr>
        <w:widowControl/>
        <w:shd w:val="clear" w:color="auto" w:fill="FFFFFF"/>
        <w:wordWrap w:val="0"/>
        <w:spacing w:line="270" w:lineRule="atLeast"/>
        <w:jc w:val="center"/>
        <w:rPr>
          <w:rFonts w:hint="eastAsia" w:ascii="宋体" w:hAnsi="宋体" w:eastAsia="宋体" w:cs="宋体"/>
          <w:b/>
          <w:bCs/>
          <w:kern w:val="0"/>
          <w:sz w:val="24"/>
        </w:rPr>
      </w:pPr>
    </w:p>
    <w:p w14:paraId="2D7A30C6">
      <w:pPr>
        <w:widowControl/>
        <w:shd w:val="clear" w:color="auto" w:fill="FFFFFF"/>
        <w:wordWrap w:val="0"/>
        <w:spacing w:line="270" w:lineRule="atLeast"/>
        <w:jc w:val="center"/>
        <w:rPr>
          <w:rFonts w:hint="eastAsia" w:ascii="宋体" w:hAnsi="宋体" w:eastAsia="宋体" w:cs="宋体"/>
          <w:b/>
          <w:bCs/>
          <w:kern w:val="0"/>
          <w:sz w:val="24"/>
        </w:rPr>
      </w:pPr>
    </w:p>
    <w:p w14:paraId="4C99816C">
      <w:pPr>
        <w:widowControl/>
        <w:shd w:val="clear" w:color="auto" w:fill="FFFFFF"/>
        <w:wordWrap w:val="0"/>
        <w:spacing w:line="270" w:lineRule="atLeast"/>
        <w:jc w:val="center"/>
        <w:rPr>
          <w:rFonts w:hint="eastAsia" w:ascii="宋体" w:hAnsi="宋体" w:eastAsia="宋体" w:cs="宋体"/>
          <w:b/>
          <w:bCs/>
          <w:kern w:val="0"/>
          <w:sz w:val="24"/>
        </w:rPr>
      </w:pPr>
    </w:p>
    <w:p w14:paraId="41E4BF8C">
      <w:pPr>
        <w:widowControl/>
        <w:shd w:val="clear" w:color="auto" w:fill="FFFFFF"/>
        <w:wordWrap w:val="0"/>
        <w:spacing w:line="270" w:lineRule="atLeast"/>
        <w:jc w:val="center"/>
        <w:rPr>
          <w:rFonts w:hint="eastAsia" w:ascii="宋体" w:hAnsi="宋体" w:eastAsia="宋体" w:cs="宋体"/>
          <w:b/>
          <w:bCs/>
          <w:kern w:val="0"/>
          <w:sz w:val="24"/>
        </w:rPr>
      </w:pPr>
    </w:p>
    <w:p w14:paraId="6D933B30">
      <w:pPr>
        <w:widowControl/>
        <w:shd w:val="clear" w:color="auto" w:fill="FFFFFF"/>
        <w:wordWrap w:val="0"/>
        <w:spacing w:line="270" w:lineRule="atLeast"/>
        <w:jc w:val="center"/>
        <w:rPr>
          <w:rFonts w:hint="eastAsia" w:ascii="宋体" w:hAnsi="宋体" w:eastAsia="宋体" w:cs="宋体"/>
          <w:b/>
          <w:bCs/>
          <w:kern w:val="0"/>
          <w:sz w:val="24"/>
        </w:rPr>
      </w:pPr>
    </w:p>
    <w:p w14:paraId="0404376C">
      <w:pPr>
        <w:widowControl/>
        <w:shd w:val="clear" w:color="auto" w:fill="FFFFFF"/>
        <w:wordWrap w:val="0"/>
        <w:spacing w:line="270" w:lineRule="atLeast"/>
        <w:jc w:val="center"/>
        <w:rPr>
          <w:rFonts w:hint="eastAsia" w:ascii="宋体" w:hAnsi="宋体" w:eastAsia="宋体" w:cs="宋体"/>
          <w:b/>
          <w:bCs/>
          <w:kern w:val="0"/>
          <w:sz w:val="24"/>
        </w:rPr>
      </w:pPr>
    </w:p>
    <w:p w14:paraId="5FB1C1AD">
      <w:pPr>
        <w:widowControl/>
        <w:shd w:val="clear" w:color="auto" w:fill="FFFFFF"/>
        <w:wordWrap w:val="0"/>
        <w:spacing w:line="270" w:lineRule="atLeast"/>
        <w:jc w:val="center"/>
        <w:rPr>
          <w:rFonts w:hint="eastAsia" w:ascii="宋体" w:hAnsi="宋体" w:eastAsia="宋体" w:cs="宋体"/>
          <w:b/>
          <w:bCs/>
          <w:kern w:val="0"/>
          <w:sz w:val="24"/>
        </w:rPr>
      </w:pPr>
    </w:p>
    <w:p w14:paraId="53F59F95">
      <w:pPr>
        <w:widowControl/>
        <w:shd w:val="clear" w:color="auto" w:fill="FFFFFF"/>
        <w:wordWrap w:val="0"/>
        <w:spacing w:line="270" w:lineRule="atLeast"/>
        <w:jc w:val="center"/>
        <w:rPr>
          <w:rFonts w:hint="eastAsia" w:ascii="宋体" w:hAnsi="宋体" w:eastAsia="宋体" w:cs="宋体"/>
          <w:b/>
          <w:bCs/>
          <w:kern w:val="0"/>
          <w:sz w:val="24"/>
        </w:rPr>
      </w:pPr>
    </w:p>
    <w:p w14:paraId="260064A8">
      <w:pPr>
        <w:widowControl/>
        <w:shd w:val="clear" w:color="auto" w:fill="FFFFFF"/>
        <w:wordWrap w:val="0"/>
        <w:spacing w:line="270" w:lineRule="atLeast"/>
        <w:jc w:val="center"/>
        <w:rPr>
          <w:rFonts w:hint="eastAsia" w:ascii="宋体" w:hAnsi="宋体" w:eastAsia="宋体" w:cs="宋体"/>
          <w:b/>
          <w:bCs/>
          <w:kern w:val="0"/>
          <w:sz w:val="24"/>
        </w:rPr>
      </w:pPr>
    </w:p>
    <w:p w14:paraId="530C308C">
      <w:pPr>
        <w:widowControl/>
        <w:shd w:val="clear" w:color="auto" w:fill="FFFFFF"/>
        <w:wordWrap w:val="0"/>
        <w:spacing w:line="270" w:lineRule="atLeast"/>
        <w:jc w:val="center"/>
        <w:rPr>
          <w:rFonts w:hint="eastAsia" w:ascii="宋体" w:hAnsi="宋体" w:eastAsia="宋体" w:cs="宋体"/>
          <w:b/>
          <w:bCs/>
          <w:kern w:val="0"/>
          <w:sz w:val="24"/>
        </w:rPr>
      </w:pPr>
    </w:p>
    <w:p w14:paraId="012D434D">
      <w:pPr>
        <w:widowControl/>
        <w:shd w:val="clear" w:color="auto" w:fill="FFFFFF"/>
        <w:wordWrap w:val="0"/>
        <w:spacing w:line="270" w:lineRule="atLeast"/>
        <w:jc w:val="center"/>
        <w:rPr>
          <w:rFonts w:hint="eastAsia" w:ascii="宋体" w:hAnsi="宋体" w:eastAsia="宋体" w:cs="宋体"/>
          <w:b/>
          <w:bCs/>
          <w:kern w:val="0"/>
          <w:sz w:val="24"/>
        </w:rPr>
      </w:pPr>
    </w:p>
    <w:p w14:paraId="2B816607">
      <w:pPr>
        <w:widowControl/>
        <w:shd w:val="clear" w:color="auto" w:fill="FFFFFF"/>
        <w:wordWrap w:val="0"/>
        <w:spacing w:line="270" w:lineRule="atLeast"/>
        <w:jc w:val="center"/>
        <w:rPr>
          <w:rFonts w:hint="eastAsia" w:ascii="宋体" w:hAnsi="宋体" w:eastAsia="宋体" w:cs="宋体"/>
          <w:b/>
          <w:bCs/>
          <w:kern w:val="0"/>
          <w:sz w:val="24"/>
        </w:rPr>
      </w:pPr>
    </w:p>
    <w:p w14:paraId="03012691">
      <w:pPr>
        <w:widowControl/>
        <w:shd w:val="clear" w:color="auto" w:fill="FFFFFF"/>
        <w:wordWrap w:val="0"/>
        <w:spacing w:line="270" w:lineRule="atLeast"/>
        <w:jc w:val="center"/>
        <w:rPr>
          <w:rFonts w:hint="eastAsia" w:ascii="宋体" w:hAnsi="宋体" w:eastAsia="宋体" w:cs="宋体"/>
          <w:b/>
          <w:bCs/>
          <w:kern w:val="0"/>
          <w:sz w:val="24"/>
        </w:rPr>
      </w:pPr>
    </w:p>
    <w:p w14:paraId="63294E85">
      <w:pPr>
        <w:widowControl/>
        <w:shd w:val="clear" w:color="auto" w:fill="FFFFFF"/>
        <w:wordWrap w:val="0"/>
        <w:spacing w:line="270" w:lineRule="atLeast"/>
        <w:jc w:val="center"/>
        <w:rPr>
          <w:rFonts w:hint="eastAsia" w:ascii="宋体" w:hAnsi="宋体" w:eastAsia="宋体" w:cs="宋体"/>
          <w:b/>
          <w:bCs/>
          <w:kern w:val="0"/>
          <w:sz w:val="24"/>
        </w:rPr>
      </w:pPr>
    </w:p>
    <w:p w14:paraId="3FCBEEA7">
      <w:pPr>
        <w:widowControl/>
        <w:shd w:val="clear" w:color="auto" w:fill="FFFFFF"/>
        <w:wordWrap w:val="0"/>
        <w:spacing w:line="270" w:lineRule="atLeast"/>
        <w:jc w:val="center"/>
        <w:rPr>
          <w:rFonts w:hint="eastAsia" w:ascii="宋体" w:hAnsi="宋体" w:eastAsia="宋体" w:cs="宋体"/>
          <w:b/>
          <w:bCs/>
          <w:kern w:val="0"/>
          <w:sz w:val="24"/>
        </w:rPr>
      </w:pPr>
    </w:p>
    <w:p w14:paraId="4D4BD6B1">
      <w:pPr>
        <w:widowControl/>
        <w:shd w:val="clear" w:color="auto" w:fill="FFFFFF"/>
        <w:wordWrap w:val="0"/>
        <w:spacing w:line="270" w:lineRule="atLeast"/>
        <w:jc w:val="center"/>
        <w:rPr>
          <w:rFonts w:hint="eastAsia" w:ascii="宋体" w:hAnsi="宋体" w:eastAsia="宋体" w:cs="宋体"/>
          <w:b/>
          <w:bCs/>
          <w:kern w:val="0"/>
          <w:sz w:val="24"/>
        </w:rPr>
      </w:pPr>
    </w:p>
    <w:p w14:paraId="2094587A">
      <w:pPr>
        <w:widowControl/>
        <w:shd w:val="clear" w:color="auto" w:fill="FFFFFF"/>
        <w:wordWrap w:val="0"/>
        <w:spacing w:line="270" w:lineRule="atLeast"/>
        <w:jc w:val="center"/>
        <w:rPr>
          <w:rFonts w:hint="eastAsia" w:ascii="宋体" w:hAnsi="宋体" w:eastAsia="宋体" w:cs="宋体"/>
          <w:b/>
          <w:bCs/>
          <w:kern w:val="0"/>
          <w:sz w:val="24"/>
        </w:rPr>
      </w:pPr>
    </w:p>
    <w:p w14:paraId="3F98FBD5">
      <w:pPr>
        <w:widowControl/>
        <w:shd w:val="clear" w:color="auto" w:fill="FFFFFF"/>
        <w:wordWrap w:val="0"/>
        <w:spacing w:line="270" w:lineRule="atLeast"/>
        <w:jc w:val="center"/>
        <w:rPr>
          <w:rFonts w:hint="eastAsia" w:ascii="宋体" w:hAnsi="宋体" w:eastAsia="宋体" w:cs="宋体"/>
          <w:b/>
          <w:bCs/>
          <w:kern w:val="0"/>
          <w:sz w:val="24"/>
        </w:rPr>
      </w:pPr>
    </w:p>
    <w:p w14:paraId="77197C48">
      <w:pPr>
        <w:widowControl/>
        <w:shd w:val="clear" w:color="auto" w:fill="FFFFFF"/>
        <w:wordWrap w:val="0"/>
        <w:spacing w:line="270" w:lineRule="atLeast"/>
        <w:jc w:val="center"/>
        <w:rPr>
          <w:rFonts w:hint="eastAsia" w:ascii="宋体" w:hAnsi="宋体" w:eastAsia="宋体" w:cs="宋体"/>
          <w:b/>
          <w:bCs/>
          <w:kern w:val="0"/>
          <w:sz w:val="24"/>
        </w:rPr>
      </w:pPr>
    </w:p>
    <w:p w14:paraId="7215CF07">
      <w:pPr>
        <w:widowControl/>
        <w:shd w:val="clear" w:color="auto" w:fill="FFFFFF"/>
        <w:wordWrap w:val="0"/>
        <w:spacing w:line="270" w:lineRule="atLeast"/>
        <w:jc w:val="center"/>
        <w:rPr>
          <w:rFonts w:hint="eastAsia" w:ascii="宋体" w:hAnsi="宋体" w:eastAsia="宋体" w:cs="宋体"/>
          <w:b/>
          <w:bCs/>
          <w:kern w:val="0"/>
          <w:sz w:val="24"/>
        </w:rPr>
      </w:pPr>
    </w:p>
    <w:p w14:paraId="49EEA603">
      <w:pPr>
        <w:widowControl/>
        <w:shd w:val="clear" w:color="auto" w:fill="FFFFFF"/>
        <w:wordWrap w:val="0"/>
        <w:spacing w:line="270" w:lineRule="atLeast"/>
        <w:jc w:val="center"/>
        <w:rPr>
          <w:rFonts w:hint="eastAsia" w:ascii="宋体" w:hAnsi="宋体" w:eastAsia="宋体" w:cs="宋体"/>
          <w:b/>
          <w:bCs/>
          <w:kern w:val="0"/>
          <w:sz w:val="24"/>
        </w:rPr>
      </w:pPr>
    </w:p>
    <w:p w14:paraId="5B8045E7">
      <w:pPr>
        <w:widowControl/>
        <w:shd w:val="clear" w:color="auto" w:fill="FFFFFF"/>
        <w:wordWrap w:val="0"/>
        <w:spacing w:line="270" w:lineRule="atLeast"/>
        <w:jc w:val="center"/>
        <w:rPr>
          <w:rFonts w:hint="eastAsia" w:ascii="宋体" w:hAnsi="宋体" w:eastAsia="宋体" w:cs="宋体"/>
          <w:b/>
          <w:bCs/>
          <w:kern w:val="0"/>
          <w:sz w:val="24"/>
        </w:rPr>
      </w:pPr>
    </w:p>
    <w:p w14:paraId="5598036C">
      <w:pPr>
        <w:widowControl/>
        <w:shd w:val="clear" w:color="auto" w:fill="FFFFFF"/>
        <w:wordWrap w:val="0"/>
        <w:spacing w:line="270" w:lineRule="atLeast"/>
        <w:jc w:val="center"/>
        <w:rPr>
          <w:rFonts w:hint="eastAsia" w:ascii="宋体" w:hAnsi="宋体" w:eastAsia="宋体" w:cs="宋体"/>
          <w:b/>
          <w:bCs/>
          <w:kern w:val="0"/>
          <w:sz w:val="24"/>
        </w:rPr>
      </w:pPr>
      <w:r>
        <w:rPr>
          <w:rFonts w:hint="eastAsia" w:ascii="宋体" w:hAnsi="宋体" w:eastAsia="宋体" w:cs="宋体"/>
          <w:b/>
          <w:bCs/>
          <w:kern w:val="0"/>
          <w:sz w:val="24"/>
        </w:rPr>
        <w:t>类似业绩一览表</w:t>
      </w:r>
    </w:p>
    <w:tbl>
      <w:tblPr>
        <w:tblStyle w:val="10"/>
        <w:tblW w:w="8207" w:type="dxa"/>
        <w:jc w:val="center"/>
        <w:tblLayout w:type="fixed"/>
        <w:tblCellMar>
          <w:top w:w="0" w:type="dxa"/>
          <w:left w:w="0" w:type="dxa"/>
          <w:bottom w:w="0" w:type="dxa"/>
          <w:right w:w="0" w:type="dxa"/>
        </w:tblCellMar>
      </w:tblPr>
      <w:tblGrid>
        <w:gridCol w:w="1284"/>
        <w:gridCol w:w="2137"/>
        <w:gridCol w:w="1551"/>
        <w:gridCol w:w="2157"/>
        <w:gridCol w:w="1078"/>
      </w:tblGrid>
      <w:tr w14:paraId="51D88C80">
        <w:tblPrEx>
          <w:tblCellMar>
            <w:top w:w="0" w:type="dxa"/>
            <w:left w:w="0" w:type="dxa"/>
            <w:bottom w:w="0" w:type="dxa"/>
            <w:right w:w="0" w:type="dxa"/>
          </w:tblCellMar>
        </w:tblPrEx>
        <w:trPr>
          <w:trHeight w:val="420" w:hRule="atLeast"/>
          <w:jc w:val="center"/>
        </w:trPr>
        <w:tc>
          <w:tcPr>
            <w:tcW w:w="1284" w:type="dxa"/>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5D819DED">
            <w:pPr>
              <w:pStyle w:val="9"/>
              <w:widowControl/>
              <w:shd w:val="clear" w:color="auto" w:fill="FFFFFF"/>
              <w:spacing w:before="0" w:beforeAutospacing="0" w:after="135" w:afterAutospacing="0" w:line="360" w:lineRule="auto"/>
              <w:rPr>
                <w:rFonts w:hint="eastAsia" w:ascii="宋体" w:hAnsi="宋体" w:eastAsia="宋体" w:cs="宋体"/>
                <w:szCs w:val="21"/>
              </w:rPr>
            </w:pPr>
            <w:r>
              <w:rPr>
                <w:rFonts w:hint="eastAsia" w:ascii="宋体" w:hAnsi="宋体" w:eastAsia="宋体" w:cs="宋体"/>
                <w:szCs w:val="21"/>
              </w:rPr>
              <w:t>序号</w:t>
            </w:r>
          </w:p>
        </w:tc>
        <w:tc>
          <w:tcPr>
            <w:tcW w:w="213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72D45B4C">
            <w:pPr>
              <w:pStyle w:val="9"/>
              <w:widowControl/>
              <w:shd w:val="clear" w:color="auto" w:fill="FFFFFF"/>
              <w:spacing w:before="0" w:beforeAutospacing="0" w:after="135" w:afterAutospacing="0" w:line="360" w:lineRule="auto"/>
              <w:rPr>
                <w:rFonts w:hint="eastAsia" w:ascii="宋体" w:hAnsi="宋体" w:eastAsia="宋体" w:cs="宋体"/>
                <w:szCs w:val="21"/>
              </w:rPr>
            </w:pPr>
            <w:r>
              <w:rPr>
                <w:rFonts w:hint="eastAsia" w:ascii="宋体" w:hAnsi="宋体" w:eastAsia="宋体" w:cs="宋体"/>
                <w:szCs w:val="21"/>
              </w:rPr>
              <w:t>用户名称</w:t>
            </w:r>
          </w:p>
        </w:tc>
        <w:tc>
          <w:tcPr>
            <w:tcW w:w="155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3658A949">
            <w:pPr>
              <w:pStyle w:val="9"/>
              <w:widowControl/>
              <w:shd w:val="clear" w:color="auto" w:fill="FFFFFF"/>
              <w:spacing w:before="0" w:beforeAutospacing="0" w:after="135" w:afterAutospacing="0" w:line="360" w:lineRule="auto"/>
              <w:rPr>
                <w:rFonts w:hint="eastAsia" w:ascii="宋体" w:hAnsi="宋体" w:eastAsia="宋体" w:cs="宋体"/>
                <w:szCs w:val="21"/>
              </w:rPr>
            </w:pPr>
            <w:r>
              <w:rPr>
                <w:rFonts w:hint="eastAsia" w:ascii="宋体" w:hAnsi="宋体" w:eastAsia="宋体" w:cs="宋体"/>
                <w:szCs w:val="21"/>
              </w:rPr>
              <w:t>合同时间</w:t>
            </w:r>
          </w:p>
        </w:tc>
        <w:tc>
          <w:tcPr>
            <w:tcW w:w="21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05EFB524">
            <w:pPr>
              <w:pStyle w:val="9"/>
              <w:widowControl/>
              <w:shd w:val="clear" w:color="auto" w:fill="FFFFFF"/>
              <w:spacing w:before="0" w:beforeAutospacing="0" w:after="135" w:afterAutospacing="0" w:line="360" w:lineRule="auto"/>
              <w:rPr>
                <w:rFonts w:hint="eastAsia" w:ascii="宋体" w:hAnsi="宋体" w:eastAsia="宋体" w:cs="宋体"/>
                <w:szCs w:val="21"/>
              </w:rPr>
            </w:pPr>
            <w:r>
              <w:rPr>
                <w:rFonts w:hint="eastAsia" w:ascii="宋体" w:hAnsi="宋体" w:eastAsia="宋体" w:cs="宋体"/>
                <w:szCs w:val="21"/>
              </w:rPr>
              <w:t>项目名称</w:t>
            </w:r>
          </w:p>
        </w:tc>
        <w:tc>
          <w:tcPr>
            <w:tcW w:w="1078" w:type="dxa"/>
            <w:tcBorders>
              <w:top w:val="single" w:color="auto" w:sz="4" w:space="0"/>
              <w:left w:val="nil"/>
              <w:bottom w:val="single" w:color="auto" w:sz="8" w:space="0"/>
              <w:right w:val="single" w:color="auto" w:sz="4" w:space="0"/>
            </w:tcBorders>
            <w:noWrap w:val="0"/>
            <w:tcMar>
              <w:top w:w="0" w:type="dxa"/>
              <w:left w:w="108" w:type="dxa"/>
              <w:bottom w:w="0" w:type="dxa"/>
              <w:right w:w="108" w:type="dxa"/>
            </w:tcMar>
            <w:vAlign w:val="center"/>
          </w:tcPr>
          <w:p w14:paraId="02805AEB">
            <w:pPr>
              <w:pStyle w:val="9"/>
              <w:widowControl/>
              <w:shd w:val="clear" w:color="auto" w:fill="FFFFFF"/>
              <w:spacing w:before="0" w:beforeAutospacing="0" w:after="135" w:afterAutospacing="0" w:line="360" w:lineRule="auto"/>
              <w:rPr>
                <w:rFonts w:hint="eastAsia" w:ascii="宋体" w:hAnsi="宋体" w:eastAsia="宋体" w:cs="宋体"/>
                <w:szCs w:val="21"/>
              </w:rPr>
            </w:pPr>
            <w:r>
              <w:rPr>
                <w:rFonts w:hint="eastAsia" w:ascii="宋体" w:hAnsi="宋体" w:eastAsia="宋体" w:cs="宋体"/>
                <w:szCs w:val="21"/>
              </w:rPr>
              <w:t>备注</w:t>
            </w:r>
          </w:p>
        </w:tc>
      </w:tr>
      <w:tr w14:paraId="083EF6C9">
        <w:tblPrEx>
          <w:tblCellMar>
            <w:top w:w="0" w:type="dxa"/>
            <w:left w:w="0" w:type="dxa"/>
            <w:bottom w:w="0" w:type="dxa"/>
            <w:right w:w="0" w:type="dxa"/>
          </w:tblCellMar>
        </w:tblPrEx>
        <w:trPr>
          <w:trHeight w:val="90" w:hRule="atLeast"/>
          <w:jc w:val="center"/>
        </w:trPr>
        <w:tc>
          <w:tcPr>
            <w:tcW w:w="1284"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5BF16CA9">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p>
        </w:tc>
        <w:tc>
          <w:tcPr>
            <w:tcW w:w="21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B530489">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5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4FBC200">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21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5A80C99">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078"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14:paraId="76B2FEE5">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r>
      <w:tr w14:paraId="62321FC3">
        <w:tblPrEx>
          <w:tblCellMar>
            <w:top w:w="0" w:type="dxa"/>
            <w:left w:w="0" w:type="dxa"/>
            <w:bottom w:w="0" w:type="dxa"/>
            <w:right w:w="0" w:type="dxa"/>
          </w:tblCellMar>
        </w:tblPrEx>
        <w:trPr>
          <w:trHeight w:val="300" w:hRule="atLeast"/>
          <w:jc w:val="center"/>
        </w:trPr>
        <w:tc>
          <w:tcPr>
            <w:tcW w:w="1284"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0213EAAD">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p>
        </w:tc>
        <w:tc>
          <w:tcPr>
            <w:tcW w:w="21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7C160F9">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5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73C71E5">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21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A76AA6">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078"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14:paraId="4B8F64F8">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r>
      <w:tr w14:paraId="6A378AB3">
        <w:tblPrEx>
          <w:tblCellMar>
            <w:top w:w="0" w:type="dxa"/>
            <w:left w:w="0" w:type="dxa"/>
            <w:bottom w:w="0" w:type="dxa"/>
            <w:right w:w="0" w:type="dxa"/>
          </w:tblCellMar>
        </w:tblPrEx>
        <w:trPr>
          <w:trHeight w:val="105" w:hRule="atLeast"/>
          <w:jc w:val="center"/>
        </w:trPr>
        <w:tc>
          <w:tcPr>
            <w:tcW w:w="1284"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1BBF8427">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p>
        </w:tc>
        <w:tc>
          <w:tcPr>
            <w:tcW w:w="21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ED11FCB">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5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FD0EA83">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21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A7313A3">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078"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14:paraId="5C5FDB1A">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r>
      <w:tr w14:paraId="5C79A430">
        <w:tblPrEx>
          <w:tblCellMar>
            <w:top w:w="0" w:type="dxa"/>
            <w:left w:w="0" w:type="dxa"/>
            <w:bottom w:w="0" w:type="dxa"/>
            <w:right w:w="0" w:type="dxa"/>
          </w:tblCellMar>
        </w:tblPrEx>
        <w:trPr>
          <w:trHeight w:val="105" w:hRule="atLeast"/>
          <w:jc w:val="center"/>
        </w:trPr>
        <w:tc>
          <w:tcPr>
            <w:tcW w:w="1284"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52234AE7">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p>
        </w:tc>
        <w:tc>
          <w:tcPr>
            <w:tcW w:w="21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8A3BCA3">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5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706ECE9">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21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D5B0E1E">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078"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14:paraId="76C542B2">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r>
      <w:tr w14:paraId="3F05D929">
        <w:tblPrEx>
          <w:tblCellMar>
            <w:top w:w="0" w:type="dxa"/>
            <w:left w:w="0" w:type="dxa"/>
            <w:bottom w:w="0" w:type="dxa"/>
            <w:right w:w="0" w:type="dxa"/>
          </w:tblCellMar>
        </w:tblPrEx>
        <w:trPr>
          <w:trHeight w:val="105" w:hRule="atLeast"/>
          <w:jc w:val="center"/>
        </w:trPr>
        <w:tc>
          <w:tcPr>
            <w:tcW w:w="1284"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0FD8A6A6">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p>
        </w:tc>
        <w:tc>
          <w:tcPr>
            <w:tcW w:w="21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5259400">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5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ECC12CA">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21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A682352">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078"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14:paraId="1F9DFA71">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r>
      <w:tr w14:paraId="6AF142C7">
        <w:tblPrEx>
          <w:tblCellMar>
            <w:top w:w="0" w:type="dxa"/>
            <w:left w:w="0" w:type="dxa"/>
            <w:bottom w:w="0" w:type="dxa"/>
            <w:right w:w="0" w:type="dxa"/>
          </w:tblCellMar>
        </w:tblPrEx>
        <w:trPr>
          <w:trHeight w:val="375" w:hRule="atLeast"/>
          <w:jc w:val="center"/>
        </w:trPr>
        <w:tc>
          <w:tcPr>
            <w:tcW w:w="1284"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39900AAD">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p>
        </w:tc>
        <w:tc>
          <w:tcPr>
            <w:tcW w:w="21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B1BC747">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5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29F6463">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21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73367B8">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078"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14:paraId="5068C221">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r>
      <w:tr w14:paraId="09DE7557">
        <w:tblPrEx>
          <w:tblCellMar>
            <w:top w:w="0" w:type="dxa"/>
            <w:left w:w="0" w:type="dxa"/>
            <w:bottom w:w="0" w:type="dxa"/>
            <w:right w:w="0" w:type="dxa"/>
          </w:tblCellMar>
        </w:tblPrEx>
        <w:trPr>
          <w:trHeight w:val="375" w:hRule="atLeast"/>
          <w:jc w:val="center"/>
        </w:trPr>
        <w:tc>
          <w:tcPr>
            <w:tcW w:w="1284"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6864A2A8">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p>
        </w:tc>
        <w:tc>
          <w:tcPr>
            <w:tcW w:w="21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B2E1E3">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5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8A7E7AC">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21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DE69B8E">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078"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14:paraId="5EE44AC2">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r>
    </w:tbl>
    <w:p w14:paraId="5E3F672A">
      <w:pPr>
        <w:widowControl/>
        <w:shd w:val="clear" w:color="auto" w:fill="FFFFFF"/>
        <w:wordWrap w:val="0"/>
        <w:spacing w:line="270" w:lineRule="atLeast"/>
        <w:jc w:val="left"/>
        <w:rPr>
          <w:rFonts w:hint="eastAsia" w:ascii="宋体" w:hAnsi="宋体" w:eastAsia="宋体" w:cs="宋体"/>
          <w:kern w:val="0"/>
          <w:sz w:val="18"/>
          <w:szCs w:val="18"/>
        </w:rPr>
      </w:pPr>
      <w:r>
        <w:rPr>
          <w:rFonts w:hint="eastAsia" w:ascii="宋体" w:hAnsi="宋体" w:eastAsia="宋体" w:cs="宋体"/>
          <w:kern w:val="0"/>
          <w:sz w:val="24"/>
        </w:rPr>
        <w:t> </w:t>
      </w:r>
    </w:p>
    <w:p w14:paraId="3552860E">
      <w:pPr>
        <w:widowControl/>
        <w:shd w:val="clear" w:color="auto" w:fill="FFFFFF"/>
        <w:wordWrap w:val="0"/>
        <w:ind w:firstLine="480"/>
        <w:jc w:val="left"/>
        <w:rPr>
          <w:rFonts w:hint="eastAsia" w:ascii="宋体" w:hAnsi="宋体" w:eastAsia="宋体" w:cs="宋体"/>
          <w:kern w:val="0"/>
          <w:sz w:val="18"/>
          <w:szCs w:val="18"/>
        </w:rPr>
      </w:pPr>
      <w:r>
        <w:rPr>
          <w:rFonts w:hint="eastAsia" w:ascii="宋体" w:hAnsi="宋体" w:eastAsia="宋体" w:cs="宋体"/>
          <w:kern w:val="0"/>
          <w:sz w:val="24"/>
        </w:rPr>
        <w:t> </w:t>
      </w:r>
    </w:p>
    <w:p w14:paraId="46C446FD">
      <w:pPr>
        <w:widowControl/>
        <w:shd w:val="clear" w:color="auto" w:fill="FFFFFF"/>
        <w:wordWrap w:val="0"/>
        <w:ind w:firstLine="480"/>
        <w:jc w:val="left"/>
        <w:rPr>
          <w:rFonts w:hint="eastAsia" w:ascii="宋体" w:hAnsi="宋体" w:eastAsia="宋体" w:cs="宋体"/>
          <w:kern w:val="0"/>
          <w:sz w:val="18"/>
          <w:szCs w:val="18"/>
        </w:rPr>
      </w:pPr>
      <w:r>
        <w:rPr>
          <w:rFonts w:hint="eastAsia" w:ascii="宋体" w:hAnsi="宋体" w:eastAsia="宋体" w:cs="宋体"/>
          <w:kern w:val="0"/>
          <w:sz w:val="24"/>
        </w:rPr>
        <w:t>法定代表人或授权代表签字：</w:t>
      </w:r>
    </w:p>
    <w:p w14:paraId="778648D8">
      <w:pPr>
        <w:widowControl/>
        <w:shd w:val="clear" w:color="auto" w:fill="FFFFFF"/>
        <w:wordWrap w:val="0"/>
        <w:spacing w:line="270" w:lineRule="atLeast"/>
        <w:ind w:firstLine="449"/>
        <w:jc w:val="left"/>
        <w:rPr>
          <w:rFonts w:hint="eastAsia" w:ascii="宋体" w:hAnsi="宋体" w:eastAsia="宋体" w:cs="宋体"/>
          <w:kern w:val="0"/>
          <w:sz w:val="18"/>
          <w:szCs w:val="18"/>
        </w:rPr>
      </w:pPr>
      <w:r>
        <w:rPr>
          <w:rFonts w:hint="eastAsia" w:ascii="宋体" w:hAnsi="宋体" w:eastAsia="宋体" w:cs="宋体"/>
          <w:kern w:val="0"/>
          <w:sz w:val="24"/>
        </w:rPr>
        <w:t>日期</w:t>
      </w:r>
      <w:r>
        <w:rPr>
          <w:rFonts w:hint="eastAsia" w:ascii="宋体" w:hAnsi="宋体" w:eastAsia="宋体" w:cs="宋体"/>
          <w:b/>
          <w:bCs/>
          <w:kern w:val="0"/>
          <w:sz w:val="24"/>
        </w:rPr>
        <w:t>:</w:t>
      </w:r>
    </w:p>
    <w:p w14:paraId="42F29F94">
      <w:pPr>
        <w:widowControl/>
        <w:shd w:val="clear" w:color="auto" w:fill="FFFFFF"/>
        <w:wordWrap w:val="0"/>
        <w:spacing w:line="270" w:lineRule="atLeast"/>
        <w:jc w:val="left"/>
        <w:rPr>
          <w:rFonts w:hint="eastAsia" w:ascii="宋体" w:hAnsi="宋体" w:eastAsia="宋体" w:cs="宋体"/>
          <w:b/>
          <w:bCs/>
          <w:kern w:val="0"/>
          <w:sz w:val="24"/>
        </w:rPr>
      </w:pPr>
    </w:p>
    <w:p w14:paraId="73581287">
      <w:pPr>
        <w:widowControl/>
        <w:shd w:val="clear" w:color="auto" w:fill="FFFFFF"/>
        <w:wordWrap w:val="0"/>
        <w:spacing w:line="270" w:lineRule="atLeast"/>
        <w:jc w:val="left"/>
        <w:rPr>
          <w:rFonts w:hint="eastAsia" w:ascii="宋体" w:hAnsi="宋体" w:eastAsia="宋体" w:cs="宋体"/>
          <w:b/>
          <w:bCs/>
          <w:kern w:val="0"/>
          <w:sz w:val="24"/>
        </w:rPr>
      </w:pPr>
    </w:p>
    <w:p w14:paraId="6BA6BEB4">
      <w:pPr>
        <w:widowControl/>
        <w:shd w:val="clear" w:color="auto" w:fill="FFFFFF"/>
        <w:wordWrap w:val="0"/>
        <w:spacing w:line="270" w:lineRule="atLeast"/>
        <w:jc w:val="left"/>
        <w:rPr>
          <w:rFonts w:hint="eastAsia" w:ascii="宋体" w:hAnsi="宋体" w:eastAsia="宋体" w:cs="宋体"/>
          <w:b/>
          <w:bCs/>
          <w:kern w:val="0"/>
          <w:sz w:val="24"/>
        </w:rPr>
      </w:pPr>
    </w:p>
    <w:p w14:paraId="3A9295E3">
      <w:pPr>
        <w:widowControl/>
        <w:shd w:val="clear" w:color="auto" w:fill="FFFFFF"/>
        <w:wordWrap w:val="0"/>
        <w:spacing w:line="270" w:lineRule="atLeast"/>
        <w:jc w:val="left"/>
        <w:rPr>
          <w:rFonts w:hint="eastAsia" w:ascii="宋体" w:hAnsi="宋体" w:eastAsia="宋体" w:cs="宋体"/>
          <w:b/>
          <w:bCs/>
          <w:kern w:val="0"/>
          <w:sz w:val="24"/>
        </w:rPr>
      </w:pPr>
    </w:p>
    <w:p w14:paraId="4A0579DC">
      <w:pPr>
        <w:widowControl/>
        <w:shd w:val="clear" w:color="auto" w:fill="FFFFFF"/>
        <w:wordWrap w:val="0"/>
        <w:spacing w:line="270" w:lineRule="atLeast"/>
        <w:jc w:val="left"/>
        <w:rPr>
          <w:rFonts w:hint="eastAsia" w:ascii="宋体" w:hAnsi="宋体" w:eastAsia="宋体" w:cs="宋体"/>
          <w:b/>
          <w:bCs/>
          <w:kern w:val="0"/>
          <w:sz w:val="24"/>
        </w:rPr>
      </w:pPr>
    </w:p>
    <w:p w14:paraId="1F4CC1DD">
      <w:pPr>
        <w:widowControl/>
        <w:shd w:val="clear" w:color="auto" w:fill="FFFFFF"/>
        <w:wordWrap w:val="0"/>
        <w:spacing w:line="270" w:lineRule="atLeast"/>
        <w:jc w:val="left"/>
        <w:rPr>
          <w:rFonts w:hint="eastAsia" w:ascii="宋体" w:hAnsi="宋体" w:eastAsia="宋体" w:cs="宋体"/>
          <w:b/>
          <w:bCs/>
          <w:kern w:val="0"/>
          <w:sz w:val="24"/>
        </w:rPr>
      </w:pPr>
    </w:p>
    <w:p w14:paraId="67E10E5E">
      <w:pPr>
        <w:widowControl/>
        <w:shd w:val="clear" w:color="auto" w:fill="FFFFFF"/>
        <w:wordWrap w:val="0"/>
        <w:spacing w:line="270" w:lineRule="atLeast"/>
        <w:jc w:val="left"/>
        <w:rPr>
          <w:rFonts w:hint="eastAsia" w:ascii="宋体" w:hAnsi="宋体" w:eastAsia="宋体" w:cs="宋体"/>
          <w:b/>
          <w:bCs/>
          <w:kern w:val="0"/>
          <w:sz w:val="24"/>
        </w:rPr>
      </w:pPr>
    </w:p>
    <w:p w14:paraId="7B798080">
      <w:pPr>
        <w:widowControl/>
        <w:shd w:val="clear" w:color="auto" w:fill="FFFFFF"/>
        <w:wordWrap w:val="0"/>
        <w:spacing w:line="270" w:lineRule="atLeast"/>
        <w:jc w:val="left"/>
        <w:rPr>
          <w:rFonts w:hint="eastAsia" w:ascii="宋体" w:hAnsi="宋体" w:eastAsia="宋体" w:cs="宋体"/>
          <w:b/>
          <w:bCs/>
          <w:kern w:val="0"/>
          <w:sz w:val="24"/>
        </w:rPr>
      </w:pPr>
    </w:p>
    <w:p w14:paraId="5583121B">
      <w:pPr>
        <w:widowControl/>
        <w:shd w:val="clear" w:color="auto" w:fill="FFFFFF"/>
        <w:wordWrap w:val="0"/>
        <w:spacing w:line="270" w:lineRule="atLeast"/>
        <w:jc w:val="left"/>
        <w:rPr>
          <w:rFonts w:hint="eastAsia" w:ascii="宋体" w:hAnsi="宋体" w:eastAsia="宋体" w:cs="宋体"/>
          <w:b/>
          <w:bCs/>
          <w:kern w:val="0"/>
          <w:sz w:val="24"/>
        </w:rPr>
      </w:pPr>
    </w:p>
    <w:p w14:paraId="7A77A059">
      <w:pPr>
        <w:widowControl/>
        <w:shd w:val="clear" w:color="auto" w:fill="FFFFFF"/>
        <w:wordWrap w:val="0"/>
        <w:spacing w:line="270" w:lineRule="atLeast"/>
        <w:jc w:val="left"/>
        <w:rPr>
          <w:rFonts w:hint="eastAsia" w:ascii="宋体" w:hAnsi="宋体" w:eastAsia="宋体" w:cs="宋体"/>
          <w:b/>
          <w:bCs/>
          <w:kern w:val="0"/>
          <w:sz w:val="24"/>
        </w:rPr>
      </w:pPr>
    </w:p>
    <w:p w14:paraId="2F61B554">
      <w:pPr>
        <w:widowControl/>
        <w:shd w:val="clear" w:color="auto" w:fill="FFFFFF"/>
        <w:wordWrap w:val="0"/>
        <w:spacing w:line="270" w:lineRule="atLeast"/>
        <w:jc w:val="left"/>
        <w:rPr>
          <w:rFonts w:hint="eastAsia" w:ascii="宋体" w:hAnsi="宋体" w:eastAsia="宋体" w:cs="宋体"/>
          <w:b/>
          <w:bCs/>
          <w:kern w:val="0"/>
          <w:sz w:val="24"/>
        </w:rPr>
      </w:pPr>
    </w:p>
    <w:p w14:paraId="0EF4939F">
      <w:pPr>
        <w:widowControl/>
        <w:shd w:val="clear" w:color="auto" w:fill="FFFFFF"/>
        <w:wordWrap w:val="0"/>
        <w:spacing w:line="270" w:lineRule="atLeast"/>
        <w:jc w:val="left"/>
        <w:rPr>
          <w:rFonts w:hint="eastAsia" w:ascii="宋体" w:hAnsi="宋体" w:eastAsia="宋体" w:cs="宋体"/>
          <w:b/>
          <w:bCs/>
          <w:kern w:val="0"/>
          <w:sz w:val="24"/>
        </w:rPr>
      </w:pPr>
    </w:p>
    <w:p w14:paraId="4848AA0D">
      <w:pPr>
        <w:widowControl/>
        <w:shd w:val="clear" w:color="auto" w:fill="FFFFFF"/>
        <w:wordWrap w:val="0"/>
        <w:spacing w:line="270" w:lineRule="atLeast"/>
        <w:jc w:val="left"/>
        <w:rPr>
          <w:rFonts w:hint="eastAsia" w:ascii="宋体" w:hAnsi="宋体" w:eastAsia="宋体" w:cs="宋体"/>
          <w:b/>
          <w:bCs/>
          <w:kern w:val="0"/>
          <w:sz w:val="24"/>
        </w:rPr>
      </w:pPr>
    </w:p>
    <w:p w14:paraId="19E46AD1">
      <w:pPr>
        <w:widowControl/>
        <w:shd w:val="clear" w:color="auto" w:fill="FFFFFF"/>
        <w:wordWrap w:val="0"/>
        <w:spacing w:line="270" w:lineRule="atLeast"/>
        <w:jc w:val="left"/>
        <w:rPr>
          <w:rFonts w:hint="eastAsia" w:ascii="宋体" w:hAnsi="宋体" w:eastAsia="宋体" w:cs="宋体"/>
          <w:b/>
          <w:bCs/>
          <w:kern w:val="0"/>
          <w:sz w:val="24"/>
        </w:rPr>
      </w:pPr>
    </w:p>
    <w:p w14:paraId="20BB6CBD">
      <w:pPr>
        <w:widowControl/>
        <w:shd w:val="clear" w:color="auto" w:fill="FFFFFF"/>
        <w:wordWrap w:val="0"/>
        <w:spacing w:line="270" w:lineRule="atLeast"/>
        <w:jc w:val="left"/>
        <w:rPr>
          <w:rFonts w:hint="eastAsia" w:ascii="宋体" w:hAnsi="宋体" w:eastAsia="宋体" w:cs="宋体"/>
          <w:b/>
          <w:bCs/>
          <w:kern w:val="0"/>
          <w:sz w:val="24"/>
        </w:rPr>
      </w:pPr>
    </w:p>
    <w:p w14:paraId="6D3AD895">
      <w:pPr>
        <w:widowControl/>
        <w:shd w:val="clear" w:color="auto" w:fill="FFFFFF"/>
        <w:wordWrap w:val="0"/>
        <w:spacing w:line="270" w:lineRule="atLeast"/>
        <w:jc w:val="left"/>
        <w:rPr>
          <w:rFonts w:hint="eastAsia" w:ascii="宋体" w:hAnsi="宋体" w:eastAsia="宋体" w:cs="宋体"/>
          <w:b/>
          <w:bCs/>
          <w:kern w:val="0"/>
          <w:sz w:val="24"/>
        </w:rPr>
      </w:pPr>
    </w:p>
    <w:p w14:paraId="338CE23A">
      <w:pPr>
        <w:widowControl/>
        <w:shd w:val="clear" w:color="auto" w:fill="FFFFFF"/>
        <w:wordWrap w:val="0"/>
        <w:spacing w:line="270" w:lineRule="atLeast"/>
        <w:jc w:val="left"/>
        <w:rPr>
          <w:rFonts w:hint="eastAsia" w:ascii="宋体" w:hAnsi="宋体" w:eastAsia="宋体" w:cs="宋体"/>
          <w:b/>
          <w:bCs/>
          <w:kern w:val="0"/>
          <w:sz w:val="24"/>
        </w:rPr>
      </w:pPr>
    </w:p>
    <w:p w14:paraId="2E3D8E3D">
      <w:pPr>
        <w:widowControl/>
        <w:shd w:val="clear" w:color="auto" w:fill="FFFFFF"/>
        <w:wordWrap w:val="0"/>
        <w:spacing w:line="270" w:lineRule="atLeast"/>
        <w:jc w:val="left"/>
        <w:rPr>
          <w:rFonts w:hint="eastAsia" w:ascii="宋体" w:hAnsi="宋体" w:eastAsia="宋体" w:cs="宋体"/>
          <w:b/>
          <w:bCs/>
          <w:kern w:val="0"/>
          <w:sz w:val="24"/>
        </w:rPr>
      </w:pPr>
    </w:p>
    <w:p w14:paraId="28EA404B">
      <w:pPr>
        <w:widowControl/>
        <w:shd w:val="clear" w:color="auto" w:fill="FFFFFF"/>
        <w:wordWrap w:val="0"/>
        <w:spacing w:line="270" w:lineRule="atLeast"/>
        <w:jc w:val="left"/>
        <w:rPr>
          <w:rFonts w:hint="eastAsia" w:ascii="宋体" w:hAnsi="宋体" w:eastAsia="宋体" w:cs="宋体"/>
          <w:b/>
          <w:bCs/>
          <w:kern w:val="0"/>
          <w:sz w:val="24"/>
        </w:rPr>
      </w:pPr>
    </w:p>
    <w:p w14:paraId="0974D22E">
      <w:pPr>
        <w:widowControl/>
        <w:shd w:val="clear" w:color="auto" w:fill="FFFFFF"/>
        <w:wordWrap w:val="0"/>
        <w:spacing w:line="270" w:lineRule="atLeast"/>
        <w:jc w:val="left"/>
        <w:rPr>
          <w:rFonts w:hint="eastAsia" w:ascii="宋体" w:hAnsi="宋体" w:eastAsia="宋体" w:cs="宋体"/>
          <w:b/>
          <w:bCs/>
          <w:kern w:val="0"/>
          <w:sz w:val="24"/>
        </w:rPr>
      </w:pPr>
    </w:p>
    <w:p w14:paraId="6B1F532A">
      <w:pPr>
        <w:widowControl/>
        <w:shd w:val="clear" w:color="auto" w:fill="FFFFFF"/>
        <w:wordWrap w:val="0"/>
        <w:spacing w:line="270" w:lineRule="atLeast"/>
        <w:jc w:val="left"/>
        <w:rPr>
          <w:rFonts w:hint="eastAsia" w:ascii="宋体" w:hAnsi="宋体" w:eastAsia="宋体" w:cs="宋体"/>
          <w:b/>
          <w:bCs/>
          <w:kern w:val="0"/>
          <w:sz w:val="24"/>
        </w:rPr>
      </w:pPr>
    </w:p>
    <w:p w14:paraId="3177956C">
      <w:pPr>
        <w:widowControl/>
        <w:shd w:val="clear" w:color="auto" w:fill="FFFFFF"/>
        <w:wordWrap w:val="0"/>
        <w:spacing w:line="270" w:lineRule="atLeast"/>
        <w:jc w:val="left"/>
        <w:rPr>
          <w:rFonts w:hint="eastAsia" w:ascii="宋体" w:hAnsi="宋体" w:eastAsia="宋体" w:cs="宋体"/>
          <w:b/>
          <w:bCs/>
          <w:kern w:val="0"/>
          <w:sz w:val="24"/>
        </w:rPr>
      </w:pPr>
    </w:p>
    <w:p w14:paraId="380A9B86">
      <w:pPr>
        <w:widowControl/>
        <w:shd w:val="clear" w:color="auto" w:fill="FFFFFF"/>
        <w:wordWrap w:val="0"/>
        <w:spacing w:line="270" w:lineRule="atLeast"/>
        <w:jc w:val="left"/>
        <w:rPr>
          <w:rFonts w:hint="eastAsia" w:ascii="宋体" w:hAnsi="宋体" w:eastAsia="宋体" w:cs="宋体"/>
          <w:b/>
          <w:bCs/>
          <w:kern w:val="0"/>
          <w:sz w:val="24"/>
        </w:rPr>
      </w:pPr>
    </w:p>
    <w:p w14:paraId="77176731">
      <w:pPr>
        <w:widowControl/>
        <w:shd w:val="clear" w:color="auto" w:fill="FFFFFF"/>
        <w:wordWrap w:val="0"/>
        <w:spacing w:line="270" w:lineRule="atLeast"/>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品目及报价表</w:t>
      </w:r>
    </w:p>
    <w:p w14:paraId="4D9F6F91">
      <w:pPr>
        <w:widowControl/>
        <w:spacing w:line="360" w:lineRule="atLeast"/>
        <w:jc w:val="left"/>
        <w:outlineLvl w:val="1"/>
        <w:rPr>
          <w:rFonts w:hint="eastAsia" w:ascii="宋体" w:hAnsi="宋体" w:eastAsia="宋体" w:cs="宋体"/>
          <w:b/>
          <w:bCs/>
          <w:sz w:val="24"/>
        </w:rPr>
      </w:pPr>
      <w:r>
        <w:rPr>
          <w:rFonts w:hint="eastAsia" w:ascii="宋体" w:hAnsi="宋体" w:eastAsia="宋体" w:cs="宋体"/>
          <w:b/>
          <w:bCs/>
          <w:sz w:val="24"/>
        </w:rPr>
        <w:t>项目编号：</w:t>
      </w:r>
    </w:p>
    <w:tbl>
      <w:tblPr>
        <w:tblStyle w:val="1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293"/>
        <w:gridCol w:w="1883"/>
        <w:gridCol w:w="2522"/>
        <w:gridCol w:w="2126"/>
        <w:gridCol w:w="1333"/>
      </w:tblGrid>
      <w:tr w14:paraId="685A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05" w:type="dxa"/>
            <w:noWrap w:val="0"/>
            <w:vAlign w:val="center"/>
          </w:tcPr>
          <w:p w14:paraId="3724DE83">
            <w:pPr>
              <w:widowControl/>
              <w:spacing w:line="360" w:lineRule="atLeast"/>
              <w:jc w:val="center"/>
              <w:outlineLvl w:val="1"/>
              <w:rPr>
                <w:rFonts w:hint="eastAsia" w:ascii="宋体" w:hAnsi="宋体" w:eastAsia="宋体" w:cs="宋体"/>
                <w:sz w:val="24"/>
              </w:rPr>
            </w:pPr>
            <w:r>
              <w:rPr>
                <w:rFonts w:hint="eastAsia" w:ascii="宋体" w:hAnsi="宋体" w:eastAsia="宋体" w:cs="宋体"/>
                <w:sz w:val="24"/>
              </w:rPr>
              <w:t>序号</w:t>
            </w:r>
          </w:p>
        </w:tc>
        <w:tc>
          <w:tcPr>
            <w:tcW w:w="1293" w:type="dxa"/>
            <w:noWrap w:val="0"/>
            <w:vAlign w:val="center"/>
          </w:tcPr>
          <w:p w14:paraId="52A99C52">
            <w:pPr>
              <w:widowControl/>
              <w:spacing w:line="360" w:lineRule="atLeast"/>
              <w:jc w:val="center"/>
              <w:outlineLvl w:val="1"/>
              <w:rPr>
                <w:rFonts w:hint="eastAsia" w:ascii="宋体" w:hAnsi="宋体" w:eastAsia="宋体" w:cs="宋体"/>
                <w:sz w:val="24"/>
              </w:rPr>
            </w:pPr>
            <w:r>
              <w:rPr>
                <w:rFonts w:hint="eastAsia" w:ascii="宋体" w:hAnsi="宋体" w:eastAsia="宋体" w:cs="宋体"/>
                <w:sz w:val="24"/>
              </w:rPr>
              <w:t>货物</w:t>
            </w:r>
          </w:p>
          <w:p w14:paraId="7F4989E7">
            <w:pPr>
              <w:widowControl/>
              <w:spacing w:line="360" w:lineRule="atLeast"/>
              <w:jc w:val="center"/>
              <w:outlineLvl w:val="1"/>
              <w:rPr>
                <w:rFonts w:hint="eastAsia" w:ascii="宋体" w:hAnsi="宋体" w:eastAsia="宋体" w:cs="宋体"/>
                <w:sz w:val="24"/>
              </w:rPr>
            </w:pPr>
            <w:r>
              <w:rPr>
                <w:rFonts w:hint="eastAsia" w:ascii="宋体" w:hAnsi="宋体" w:eastAsia="宋体" w:cs="宋体"/>
                <w:sz w:val="24"/>
              </w:rPr>
              <w:t>名称</w:t>
            </w:r>
          </w:p>
        </w:tc>
        <w:tc>
          <w:tcPr>
            <w:tcW w:w="1883" w:type="dxa"/>
            <w:noWrap w:val="0"/>
            <w:vAlign w:val="center"/>
          </w:tcPr>
          <w:p w14:paraId="4B44B0D0">
            <w:pPr>
              <w:widowControl/>
              <w:spacing w:line="360" w:lineRule="atLeast"/>
              <w:jc w:val="center"/>
              <w:outlineLvl w:val="1"/>
              <w:rPr>
                <w:rFonts w:hint="eastAsia" w:ascii="宋体" w:hAnsi="宋体" w:eastAsia="宋体" w:cs="宋体"/>
                <w:sz w:val="24"/>
              </w:rPr>
            </w:pPr>
            <w:r>
              <w:rPr>
                <w:rFonts w:hint="eastAsia" w:ascii="宋体" w:hAnsi="宋体" w:eastAsia="宋体" w:cs="宋体"/>
                <w:sz w:val="24"/>
              </w:rPr>
              <w:t>制造商家及规格型号</w:t>
            </w:r>
          </w:p>
        </w:tc>
        <w:tc>
          <w:tcPr>
            <w:tcW w:w="2522" w:type="dxa"/>
            <w:noWrap w:val="0"/>
            <w:vAlign w:val="center"/>
          </w:tcPr>
          <w:p w14:paraId="75FEA985">
            <w:pPr>
              <w:widowControl/>
              <w:spacing w:line="360" w:lineRule="atLeast"/>
              <w:jc w:val="center"/>
              <w:outlineLvl w:val="1"/>
              <w:rPr>
                <w:rFonts w:hint="eastAsia" w:ascii="宋体" w:hAnsi="宋体" w:eastAsia="宋体" w:cs="宋体"/>
                <w:sz w:val="24"/>
              </w:rPr>
            </w:pPr>
            <w:r>
              <w:rPr>
                <w:rFonts w:hint="eastAsia" w:ascii="宋体" w:hAnsi="宋体" w:eastAsia="宋体" w:cs="宋体"/>
                <w:sz w:val="24"/>
              </w:rPr>
              <w:t>单价</w:t>
            </w:r>
          </w:p>
          <w:p w14:paraId="4BC04BF7">
            <w:pPr>
              <w:widowControl/>
              <w:spacing w:line="360" w:lineRule="atLeast"/>
              <w:jc w:val="center"/>
              <w:outlineLvl w:val="1"/>
              <w:rPr>
                <w:rFonts w:hint="eastAsia" w:ascii="宋体" w:hAnsi="宋体" w:eastAsia="宋体" w:cs="宋体"/>
                <w:sz w:val="24"/>
              </w:rPr>
            </w:pPr>
            <w:r>
              <w:rPr>
                <w:rFonts w:hint="eastAsia" w:ascii="宋体" w:hAnsi="宋体" w:eastAsia="宋体" w:cs="宋体"/>
                <w:sz w:val="24"/>
              </w:rPr>
              <w:t>（元）</w:t>
            </w:r>
          </w:p>
        </w:tc>
        <w:tc>
          <w:tcPr>
            <w:tcW w:w="2126" w:type="dxa"/>
            <w:noWrap w:val="0"/>
            <w:vAlign w:val="center"/>
          </w:tcPr>
          <w:p w14:paraId="32EBB2B8">
            <w:pPr>
              <w:widowControl/>
              <w:spacing w:line="360" w:lineRule="atLeast"/>
              <w:jc w:val="center"/>
              <w:outlineLvl w:val="1"/>
              <w:rPr>
                <w:rFonts w:hint="eastAsia" w:ascii="宋体" w:hAnsi="宋体" w:eastAsia="宋体" w:cs="宋体"/>
                <w:sz w:val="24"/>
              </w:rPr>
            </w:pPr>
            <w:r>
              <w:rPr>
                <w:rFonts w:hint="eastAsia" w:ascii="宋体" w:hAnsi="宋体" w:eastAsia="宋体" w:cs="宋体"/>
                <w:sz w:val="24"/>
              </w:rPr>
              <w:t>是否属于进口产品</w:t>
            </w:r>
          </w:p>
        </w:tc>
        <w:tc>
          <w:tcPr>
            <w:tcW w:w="1333" w:type="dxa"/>
            <w:noWrap w:val="0"/>
            <w:vAlign w:val="center"/>
          </w:tcPr>
          <w:p w14:paraId="7CE779AC">
            <w:pPr>
              <w:widowControl/>
              <w:spacing w:line="360" w:lineRule="atLeast"/>
              <w:ind w:left="-8" w:leftChars="-4"/>
              <w:jc w:val="center"/>
              <w:outlineLvl w:val="1"/>
              <w:rPr>
                <w:rFonts w:hint="eastAsia" w:ascii="宋体" w:hAnsi="宋体" w:eastAsia="宋体" w:cs="宋体"/>
                <w:sz w:val="24"/>
              </w:rPr>
            </w:pPr>
            <w:r>
              <w:rPr>
                <w:rFonts w:hint="eastAsia" w:ascii="宋体" w:hAnsi="宋体" w:eastAsia="宋体" w:cs="宋体"/>
                <w:sz w:val="24"/>
              </w:rPr>
              <w:t>备注</w:t>
            </w:r>
          </w:p>
        </w:tc>
      </w:tr>
      <w:tr w14:paraId="5E8E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05" w:type="dxa"/>
            <w:noWrap w:val="0"/>
            <w:vAlign w:val="center"/>
          </w:tcPr>
          <w:p w14:paraId="21379E91">
            <w:pPr>
              <w:widowControl/>
              <w:spacing w:line="360" w:lineRule="atLeast"/>
              <w:ind w:right="-136" w:rightChars="-65"/>
              <w:jc w:val="left"/>
              <w:outlineLvl w:val="1"/>
              <w:rPr>
                <w:rFonts w:hint="eastAsia" w:ascii="宋体" w:hAnsi="宋体" w:eastAsia="宋体" w:cs="宋体"/>
                <w:sz w:val="24"/>
              </w:rPr>
            </w:pPr>
            <w:r>
              <w:rPr>
                <w:rFonts w:hint="eastAsia" w:ascii="宋体" w:hAnsi="宋体" w:eastAsia="宋体" w:cs="宋体"/>
                <w:sz w:val="24"/>
              </w:rPr>
              <w:t>1</w:t>
            </w:r>
          </w:p>
        </w:tc>
        <w:tc>
          <w:tcPr>
            <w:tcW w:w="1293" w:type="dxa"/>
            <w:noWrap w:val="0"/>
            <w:vAlign w:val="center"/>
          </w:tcPr>
          <w:p w14:paraId="4C4D3FF1">
            <w:pPr>
              <w:widowControl/>
              <w:spacing w:line="360" w:lineRule="atLeast"/>
              <w:jc w:val="left"/>
              <w:outlineLvl w:val="1"/>
              <w:rPr>
                <w:rFonts w:hint="eastAsia" w:ascii="宋体" w:hAnsi="宋体" w:eastAsia="宋体" w:cs="宋体"/>
                <w:sz w:val="24"/>
              </w:rPr>
            </w:pPr>
            <w:r>
              <w:rPr>
                <w:rFonts w:hint="eastAsia" w:ascii="宋体" w:hAnsi="宋体" w:eastAsia="宋体" w:cs="宋体"/>
                <w:sz w:val="24"/>
              </w:rPr>
              <w:t>液态氧</w:t>
            </w:r>
          </w:p>
        </w:tc>
        <w:tc>
          <w:tcPr>
            <w:tcW w:w="1883" w:type="dxa"/>
            <w:noWrap w:val="0"/>
            <w:vAlign w:val="center"/>
          </w:tcPr>
          <w:p w14:paraId="7E30B34E">
            <w:pPr>
              <w:widowControl/>
              <w:spacing w:line="360" w:lineRule="atLeast"/>
              <w:ind w:firstLine="470" w:firstLineChars="196"/>
              <w:jc w:val="left"/>
              <w:outlineLvl w:val="1"/>
              <w:rPr>
                <w:rFonts w:hint="eastAsia" w:ascii="宋体" w:hAnsi="宋体" w:eastAsia="宋体" w:cs="宋体"/>
                <w:sz w:val="24"/>
              </w:rPr>
            </w:pPr>
          </w:p>
        </w:tc>
        <w:tc>
          <w:tcPr>
            <w:tcW w:w="2522" w:type="dxa"/>
            <w:noWrap w:val="0"/>
            <w:vAlign w:val="center"/>
          </w:tcPr>
          <w:p w14:paraId="6C1CA373">
            <w:pPr>
              <w:widowControl/>
              <w:spacing w:line="360" w:lineRule="atLeast"/>
              <w:ind w:firstLine="470" w:firstLineChars="196"/>
              <w:jc w:val="left"/>
              <w:outlineLvl w:val="1"/>
              <w:rPr>
                <w:rFonts w:hint="eastAsia" w:ascii="宋体" w:hAnsi="宋体" w:eastAsia="宋体" w:cs="宋体"/>
                <w:sz w:val="24"/>
              </w:rPr>
            </w:pPr>
          </w:p>
        </w:tc>
        <w:tc>
          <w:tcPr>
            <w:tcW w:w="2126" w:type="dxa"/>
            <w:noWrap w:val="0"/>
            <w:vAlign w:val="center"/>
          </w:tcPr>
          <w:p w14:paraId="60D4812F">
            <w:pPr>
              <w:widowControl/>
              <w:spacing w:line="360" w:lineRule="atLeast"/>
              <w:ind w:firstLine="470" w:firstLineChars="196"/>
              <w:jc w:val="left"/>
              <w:outlineLvl w:val="1"/>
              <w:rPr>
                <w:rFonts w:hint="eastAsia" w:ascii="宋体" w:hAnsi="宋体" w:eastAsia="宋体" w:cs="宋体"/>
                <w:sz w:val="24"/>
              </w:rPr>
            </w:pPr>
          </w:p>
        </w:tc>
        <w:tc>
          <w:tcPr>
            <w:tcW w:w="1333" w:type="dxa"/>
            <w:noWrap w:val="0"/>
            <w:vAlign w:val="center"/>
          </w:tcPr>
          <w:p w14:paraId="7B2EB2FD">
            <w:pPr>
              <w:widowControl/>
              <w:spacing w:line="360" w:lineRule="atLeast"/>
              <w:ind w:firstLine="470" w:firstLineChars="196"/>
              <w:jc w:val="left"/>
              <w:outlineLvl w:val="1"/>
              <w:rPr>
                <w:rFonts w:hint="eastAsia" w:ascii="宋体" w:hAnsi="宋体" w:eastAsia="宋体" w:cs="宋体"/>
                <w:sz w:val="24"/>
              </w:rPr>
            </w:pPr>
          </w:p>
        </w:tc>
      </w:tr>
    </w:tbl>
    <w:p w14:paraId="0EF98285">
      <w:pPr>
        <w:widowControl/>
        <w:shd w:val="clear" w:color="auto" w:fill="FFFFFF"/>
        <w:wordWrap w:val="0"/>
        <w:jc w:val="left"/>
        <w:rPr>
          <w:rFonts w:hint="eastAsia" w:ascii="宋体" w:hAnsi="宋体" w:eastAsia="宋体" w:cs="宋体"/>
          <w:kern w:val="0"/>
          <w:sz w:val="24"/>
        </w:rPr>
      </w:pPr>
    </w:p>
    <w:p w14:paraId="104C1522">
      <w:pPr>
        <w:widowControl/>
        <w:shd w:val="clear" w:color="auto" w:fill="FFFFFF"/>
        <w:wordWrap w:val="0"/>
        <w:jc w:val="left"/>
        <w:rPr>
          <w:rFonts w:hint="eastAsia" w:ascii="宋体" w:hAnsi="宋体" w:eastAsia="宋体" w:cs="宋体"/>
          <w:kern w:val="0"/>
          <w:sz w:val="24"/>
        </w:rPr>
      </w:pPr>
      <w:r>
        <w:rPr>
          <w:rFonts w:hint="eastAsia" w:ascii="宋体" w:hAnsi="宋体" w:eastAsia="宋体" w:cs="宋体"/>
          <w:kern w:val="0"/>
          <w:sz w:val="24"/>
        </w:rPr>
        <w:t>注：1.报价应是最终用户验收合格后的总价，包括劳务、培训、保险、税等各项费用。</w:t>
      </w:r>
    </w:p>
    <w:p w14:paraId="68FB2EFC">
      <w:pPr>
        <w:widowControl/>
        <w:shd w:val="clear" w:color="auto" w:fill="FFFFFF"/>
        <w:wordWrap w:val="0"/>
        <w:jc w:val="left"/>
        <w:rPr>
          <w:rFonts w:hint="eastAsia" w:ascii="宋体" w:hAnsi="宋体" w:eastAsia="宋体" w:cs="宋体"/>
          <w:kern w:val="0"/>
          <w:sz w:val="24"/>
        </w:rPr>
      </w:pPr>
      <w:r>
        <w:rPr>
          <w:rFonts w:hint="eastAsia" w:ascii="宋体" w:hAnsi="宋体" w:eastAsia="宋体" w:cs="宋体"/>
          <w:kern w:val="0"/>
          <w:sz w:val="24"/>
        </w:rPr>
        <w:t>2.“序号”，按照各产品技术参数对应的序号填写。</w:t>
      </w:r>
    </w:p>
    <w:p w14:paraId="0BF93980">
      <w:pPr>
        <w:widowControl/>
        <w:shd w:val="clear" w:color="auto" w:fill="FFFFFF"/>
        <w:wordWrap w:val="0"/>
        <w:jc w:val="left"/>
        <w:rPr>
          <w:rFonts w:hint="eastAsia" w:ascii="宋体" w:hAnsi="宋体" w:eastAsia="宋体" w:cs="宋体"/>
          <w:kern w:val="0"/>
          <w:sz w:val="18"/>
          <w:szCs w:val="18"/>
        </w:rPr>
      </w:pPr>
      <w:r>
        <w:rPr>
          <w:rFonts w:hint="eastAsia" w:ascii="宋体" w:hAnsi="宋体" w:eastAsia="宋体" w:cs="宋体"/>
          <w:kern w:val="0"/>
          <w:sz w:val="24"/>
        </w:rPr>
        <w:t>3.“品目及报价表”为多页的，每页均需由法定代表人或授权代表签字并盖投标人印章。</w:t>
      </w:r>
    </w:p>
    <w:p w14:paraId="30E1FB6C">
      <w:pPr>
        <w:widowControl/>
        <w:shd w:val="clear" w:color="auto" w:fill="FFFFFF"/>
        <w:wordWrap w:val="0"/>
        <w:jc w:val="left"/>
        <w:rPr>
          <w:rFonts w:hint="eastAsia" w:ascii="宋体" w:hAnsi="宋体" w:eastAsia="宋体" w:cs="宋体"/>
          <w:kern w:val="0"/>
          <w:sz w:val="18"/>
          <w:szCs w:val="18"/>
        </w:rPr>
      </w:pPr>
      <w:r>
        <w:rPr>
          <w:rFonts w:hint="eastAsia" w:ascii="宋体" w:hAnsi="宋体" w:eastAsia="宋体" w:cs="宋体"/>
          <w:kern w:val="0"/>
          <w:sz w:val="24"/>
        </w:rPr>
        <w:t>4.“品目及报价表”需单独密封。</w:t>
      </w:r>
    </w:p>
    <w:p w14:paraId="08DE640D">
      <w:pPr>
        <w:widowControl/>
        <w:shd w:val="clear" w:color="auto" w:fill="FFFFFF"/>
        <w:wordWrap w:val="0"/>
        <w:jc w:val="left"/>
        <w:rPr>
          <w:rFonts w:hint="eastAsia" w:ascii="宋体" w:hAnsi="宋体" w:eastAsia="宋体" w:cs="宋体"/>
          <w:kern w:val="0"/>
          <w:sz w:val="18"/>
          <w:szCs w:val="18"/>
        </w:rPr>
      </w:pPr>
    </w:p>
    <w:p w14:paraId="1599728E">
      <w:pPr>
        <w:widowControl/>
        <w:shd w:val="clear" w:color="auto" w:fill="FFFFFF"/>
        <w:wordWrap w:val="0"/>
        <w:jc w:val="left"/>
        <w:rPr>
          <w:rFonts w:hint="eastAsia" w:ascii="宋体" w:hAnsi="宋体" w:eastAsia="宋体" w:cs="宋体"/>
          <w:kern w:val="0"/>
          <w:sz w:val="18"/>
          <w:szCs w:val="18"/>
        </w:rPr>
      </w:pPr>
      <w:r>
        <w:rPr>
          <w:rFonts w:hint="eastAsia" w:ascii="宋体" w:hAnsi="宋体" w:eastAsia="宋体" w:cs="宋体"/>
          <w:kern w:val="0"/>
          <w:sz w:val="24"/>
        </w:rPr>
        <w:t>供应商名称：（盖章）</w:t>
      </w:r>
    </w:p>
    <w:p w14:paraId="21B3F310">
      <w:pPr>
        <w:widowControl/>
        <w:shd w:val="clear" w:color="auto" w:fill="FFFFFF"/>
        <w:wordWrap w:val="0"/>
        <w:jc w:val="left"/>
        <w:rPr>
          <w:rFonts w:hint="eastAsia" w:ascii="宋体" w:hAnsi="宋体" w:eastAsia="宋体" w:cs="宋体"/>
          <w:b/>
          <w:bCs/>
          <w:kern w:val="0"/>
          <w:sz w:val="24"/>
        </w:rPr>
      </w:pPr>
      <w:r>
        <w:rPr>
          <w:rFonts w:hint="eastAsia" w:ascii="宋体" w:hAnsi="宋体" w:eastAsia="宋体" w:cs="宋体"/>
          <w:kern w:val="0"/>
          <w:sz w:val="24"/>
        </w:rPr>
        <w:t>法定代表人或授权代表签字：日期：</w:t>
      </w:r>
    </w:p>
    <w:p w14:paraId="7684B785">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9"/>
          <w:szCs w:val="29"/>
          <w14:ligatures w14:val="none"/>
        </w:rPr>
        <w:br w:type="textWrapping" w:clear="all"/>
      </w:r>
    </w:p>
    <w:p w14:paraId="00FBA0E1">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br w:type="page"/>
      </w:r>
    </w:p>
    <w:bookmarkEnd w:id="0"/>
    <w:bookmarkEnd w:id="1"/>
    <w:bookmarkEnd w:id="2"/>
    <w:p w14:paraId="4D475AF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质量保证书</w:t>
      </w:r>
    </w:p>
    <w:p w14:paraId="24973427">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p>
    <w:p w14:paraId="66B1DB05">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（制造商家名称）是在</w:t>
      </w:r>
      <w:r>
        <w:rPr>
          <w:rFonts w:hint="eastAsia" w:ascii="宋体" w:hAnsi="宋体" w:eastAsia="宋体" w:cs="宋体"/>
          <w:sz w:val="24"/>
          <w:szCs w:val="24"/>
          <w:u w:val="single"/>
        </w:rPr>
        <w:t xml:space="preserve">      .</w:t>
      </w:r>
      <w:r>
        <w:rPr>
          <w:rFonts w:hint="eastAsia" w:ascii="宋体" w:hAnsi="宋体" w:eastAsia="宋体" w:cs="宋体"/>
          <w:sz w:val="24"/>
          <w:szCs w:val="24"/>
        </w:rPr>
        <w:t>（国名）依法登记注册的，其地址现在</w:t>
      </w:r>
      <w:r>
        <w:rPr>
          <w:rFonts w:hint="eastAsia" w:ascii="宋体" w:hAnsi="宋体" w:eastAsia="宋体" w:cs="宋体"/>
          <w:sz w:val="24"/>
          <w:szCs w:val="24"/>
          <w:u w:val="single"/>
        </w:rPr>
        <w:t xml:space="preserve">                       </w:t>
      </w:r>
      <w:r>
        <w:rPr>
          <w:rFonts w:hint="eastAsia" w:ascii="宋体" w:hAnsi="宋体" w:eastAsia="宋体" w:cs="宋体"/>
          <w:sz w:val="24"/>
          <w:szCs w:val="24"/>
        </w:rPr>
        <w:t>。其主要营业地点现在</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189759F">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作为供应商，我方承诺，为本次招标提供的货物为原厂制造、合法渠道供应的全新产品。我方保证以投标合作者来约束自己，并对该投标共同承担和分别承担招标文件中所规定的义务。</w:t>
      </w:r>
    </w:p>
    <w:p w14:paraId="47CC6270">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宋体" w:cs="宋体"/>
          <w:sz w:val="24"/>
          <w:szCs w:val="24"/>
        </w:rPr>
      </w:pPr>
    </w:p>
    <w:p w14:paraId="5DC38BC5">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供应商单位名称：       （盖章） </w:t>
      </w:r>
    </w:p>
    <w:p w14:paraId="3F63FA85">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供应商单位法定代表人或授权代表（签字）：        </w:t>
      </w:r>
      <w:r>
        <w:rPr>
          <w:rFonts w:hint="eastAsia" w:ascii="宋体" w:hAnsi="宋体" w:eastAsia="宋体" w:cs="宋体"/>
          <w:sz w:val="24"/>
          <w:szCs w:val="24"/>
        </w:rPr>
        <w:tab/>
      </w:r>
      <w:r>
        <w:rPr>
          <w:rFonts w:hint="eastAsia" w:ascii="宋体" w:hAnsi="宋体" w:eastAsia="宋体" w:cs="宋体"/>
          <w:sz w:val="24"/>
          <w:szCs w:val="24"/>
        </w:rPr>
        <w:tab/>
      </w:r>
    </w:p>
    <w:p w14:paraId="6DEE668A">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日期：</w:t>
      </w:r>
    </w:p>
    <w:p w14:paraId="0634F725">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附：授权销售产品清单</w:t>
      </w:r>
    </w:p>
    <w:p w14:paraId="0C7D9535">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sz w:val="22"/>
          <w:szCs w:val="22"/>
        </w:rPr>
      </w:pPr>
    </w:p>
    <w:p w14:paraId="214AA01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sz w:val="22"/>
          <w:szCs w:val="22"/>
        </w:rPr>
      </w:pPr>
    </w:p>
    <w:p w14:paraId="5580E4B0">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b/>
          <w:bCs/>
          <w:sz w:val="28"/>
          <w:szCs w:val="28"/>
        </w:rPr>
      </w:pPr>
    </w:p>
    <w:p w14:paraId="4DEC2CE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bCs/>
          <w:sz w:val="28"/>
          <w:szCs w:val="28"/>
        </w:rPr>
      </w:pPr>
    </w:p>
    <w:p w14:paraId="7075278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bCs/>
          <w:sz w:val="28"/>
          <w:szCs w:val="28"/>
        </w:rPr>
      </w:pPr>
    </w:p>
    <w:p w14:paraId="7D9A262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bCs/>
          <w:sz w:val="28"/>
          <w:szCs w:val="28"/>
        </w:rPr>
      </w:pPr>
    </w:p>
    <w:p w14:paraId="5373F63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bCs/>
          <w:sz w:val="28"/>
          <w:szCs w:val="28"/>
        </w:rPr>
      </w:pPr>
    </w:p>
    <w:p w14:paraId="2B505E0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bCs/>
          <w:sz w:val="28"/>
          <w:szCs w:val="28"/>
        </w:rPr>
      </w:pPr>
    </w:p>
    <w:p w14:paraId="28278013">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宋体" w:hAnsi="宋体" w:eastAsia="宋体" w:cs="宋体"/>
          <w:b/>
          <w:bCs/>
          <w:sz w:val="32"/>
          <w:szCs w:val="32"/>
        </w:rPr>
      </w:pPr>
    </w:p>
    <w:p w14:paraId="62B9BA0F">
      <w:pPr>
        <w:pStyle w:val="2"/>
        <w:rPr>
          <w:rFonts w:hint="eastAsia" w:ascii="宋体" w:hAnsi="宋体" w:eastAsia="宋体" w:cs="宋体"/>
          <w:b/>
          <w:bCs/>
          <w:sz w:val="32"/>
          <w:szCs w:val="32"/>
        </w:rPr>
      </w:pPr>
    </w:p>
    <w:p w14:paraId="1EA008FE">
      <w:pPr>
        <w:rPr>
          <w:rFonts w:hint="eastAsia" w:ascii="宋体" w:hAnsi="宋体" w:eastAsia="宋体" w:cs="宋体"/>
        </w:rPr>
      </w:pPr>
    </w:p>
    <w:p w14:paraId="52A2244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法定代表人身份授权书</w:t>
      </w:r>
    </w:p>
    <w:p w14:paraId="71FC76DA">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b/>
          <w:bCs/>
          <w:sz w:val="28"/>
          <w:szCs w:val="28"/>
        </w:rPr>
      </w:pPr>
    </w:p>
    <w:p w14:paraId="75A30F80">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（采购单位名称）：</w:t>
      </w:r>
    </w:p>
    <w:p w14:paraId="5AB3E0BD">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宋体" w:hAnsi="宋体" w:eastAsia="宋体" w:cs="宋体"/>
          <w:sz w:val="24"/>
          <w:szCs w:val="24"/>
        </w:rPr>
      </w:pPr>
      <w:r>
        <w:rPr>
          <w:rFonts w:hint="eastAsia" w:ascii="宋体" w:hAnsi="宋体" w:eastAsia="宋体" w:cs="宋体"/>
          <w:color w:val="000000"/>
          <w:sz w:val="24"/>
          <w:szCs w:val="24"/>
          <w:lang w:val="zh-CN"/>
        </w:rPr>
        <w:t xml:space="preserve">   本授权声明：</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（投标人名称）</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（法定代表人姓名、职务）授权</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（被授权人姓名、职务）为我方</w:t>
      </w:r>
      <w:r>
        <w:rPr>
          <w:rFonts w:hint="eastAsia" w:ascii="宋体" w:hAnsi="宋体" w:eastAsia="宋体" w:cs="宋体"/>
          <w:color w:val="000000"/>
          <w:sz w:val="24"/>
          <w:szCs w:val="24"/>
          <w:u w:val="single"/>
          <w:lang w:val="zh-CN"/>
        </w:rPr>
        <w:t xml:space="preserve"> “                                          ”</w:t>
      </w:r>
      <w:r>
        <w:rPr>
          <w:rFonts w:hint="eastAsia" w:ascii="宋体" w:hAnsi="宋体" w:eastAsia="宋体" w:cs="宋体"/>
          <w:color w:val="000000"/>
          <w:sz w:val="24"/>
          <w:szCs w:val="24"/>
          <w:lang w:val="zh-CN"/>
        </w:rPr>
        <w:t>项目投标活动的合法代表，以我方名义全权处理该项目有关投标、签订合同以及执行合同等一切事宜。</w:t>
      </w:r>
    </w:p>
    <w:p w14:paraId="7888E2C6">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宋体" w:hAnsi="宋体" w:eastAsia="宋体" w:cs="宋体"/>
          <w:sz w:val="24"/>
          <w:szCs w:val="24"/>
        </w:rPr>
      </w:pPr>
      <w:r>
        <w:rPr>
          <w:rFonts w:hint="eastAsia" w:ascii="宋体" w:hAnsi="宋体" w:eastAsia="宋体" w:cs="宋体"/>
          <w:sz w:val="24"/>
          <w:szCs w:val="24"/>
        </w:rPr>
        <w:t>特此声明。</w:t>
      </w:r>
    </w:p>
    <w:p w14:paraId="0C7E7039">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宋体" w:hAnsi="宋体" w:eastAsia="宋体" w:cs="宋体"/>
          <w:sz w:val="24"/>
          <w:szCs w:val="24"/>
        </w:rPr>
      </w:pPr>
      <w:r>
        <w:rPr>
          <w:rFonts w:hint="eastAsia" w:ascii="宋体" w:hAnsi="宋体" w:eastAsia="宋体" w:cs="宋体"/>
          <w:sz w:val="24"/>
          <w:szCs w:val="24"/>
        </w:rPr>
        <w:t>法定代表人签字：</w:t>
      </w:r>
    </w:p>
    <w:p w14:paraId="2329500A">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宋体" w:hAnsi="宋体" w:eastAsia="宋体" w:cs="宋体"/>
          <w:sz w:val="24"/>
          <w:szCs w:val="24"/>
        </w:rPr>
      </w:pPr>
      <w:r>
        <w:rPr>
          <w:rFonts w:hint="eastAsia" w:ascii="宋体" w:hAnsi="宋体" w:eastAsia="宋体" w:cs="宋体"/>
          <w:sz w:val="24"/>
          <w:szCs w:val="24"/>
        </w:rPr>
        <w:t>授权代表签字：</w:t>
      </w:r>
    </w:p>
    <w:p w14:paraId="05272F35">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14:paraId="77CBCAE0">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日期：</w:t>
      </w:r>
    </w:p>
    <w:p w14:paraId="6C01D4B0">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★说明：上述证明文件附有法定代表人、被授权代表身份证复印件（加盖公章）时才能生效。</w:t>
      </w:r>
    </w:p>
    <w:p w14:paraId="73E693FD">
      <w:pPr>
        <w:rPr>
          <w:rFonts w:hint="eastAsia" w:ascii="宋体" w:hAnsi="宋体" w:eastAsia="宋体" w:cs="宋体"/>
        </w:rPr>
      </w:pPr>
    </w:p>
    <w:p w14:paraId="3E947E7D">
      <w:pPr>
        <w:pStyle w:val="2"/>
        <w:rPr>
          <w:rFonts w:hint="eastAsia" w:ascii="宋体" w:hAnsi="宋体" w:eastAsia="宋体" w:cs="宋体"/>
          <w:color w:val="auto"/>
          <w:sz w:val="32"/>
          <w:szCs w:val="32"/>
          <w:lang w:val="en-US" w:eastAsia="zh-CN"/>
        </w:rPr>
      </w:pPr>
    </w:p>
    <w:p w14:paraId="2C5F0257">
      <w:pPr>
        <w:rPr>
          <w:rFonts w:hint="eastAsia" w:ascii="宋体" w:hAnsi="宋体" w:eastAsia="宋体" w:cs="宋体"/>
        </w:rPr>
      </w:pPr>
    </w:p>
    <w:p w14:paraId="68B4BFBB">
      <w:pPr>
        <w:pStyle w:val="2"/>
        <w:rPr>
          <w:rFonts w:hint="eastAsia" w:ascii="宋体" w:hAnsi="宋体" w:eastAsia="宋体" w:cs="宋体"/>
        </w:rPr>
      </w:pPr>
    </w:p>
    <w:p w14:paraId="2FD483A9">
      <w:pPr>
        <w:rPr>
          <w:rFonts w:hint="eastAsia" w:ascii="宋体" w:hAnsi="宋体" w:eastAsia="宋体" w:cs="宋体"/>
        </w:rPr>
      </w:pPr>
    </w:p>
    <w:p w14:paraId="62175924">
      <w:pPr>
        <w:pStyle w:val="2"/>
        <w:rPr>
          <w:rFonts w:hint="eastAsia" w:ascii="宋体" w:hAnsi="宋体" w:eastAsia="宋体" w:cs="宋体"/>
        </w:rPr>
      </w:pPr>
    </w:p>
    <w:p w14:paraId="0B335BF6">
      <w:pPr>
        <w:rPr>
          <w:rFonts w:hint="eastAsia" w:ascii="宋体" w:hAnsi="宋体" w:eastAsia="宋体" w:cs="宋体"/>
        </w:rPr>
      </w:pPr>
    </w:p>
    <w:p w14:paraId="23213081">
      <w:pPr>
        <w:pStyle w:val="2"/>
        <w:rPr>
          <w:rFonts w:hint="eastAsia" w:ascii="宋体" w:hAnsi="宋体" w:eastAsia="宋体" w:cs="宋体"/>
        </w:rPr>
      </w:pPr>
    </w:p>
    <w:p w14:paraId="7D6F2A40">
      <w:pPr>
        <w:rPr>
          <w:rFonts w:hint="eastAsia" w:ascii="宋体" w:hAnsi="宋体" w:eastAsia="宋体" w:cs="宋体"/>
        </w:rPr>
      </w:pPr>
    </w:p>
    <w:p w14:paraId="5DF70AC4">
      <w:pPr>
        <w:pStyle w:val="2"/>
        <w:rPr>
          <w:rFonts w:hint="eastAsia" w:ascii="宋体" w:hAnsi="宋体" w:eastAsia="宋体" w:cs="宋体"/>
        </w:rPr>
      </w:pPr>
    </w:p>
    <w:p w14:paraId="151F8AA4">
      <w:pPr>
        <w:pStyle w:val="3"/>
        <w:rPr>
          <w:rFonts w:hint="eastAsia"/>
        </w:rPr>
      </w:pPr>
    </w:p>
    <w:p w14:paraId="606E28DC">
      <w:pPr>
        <w:pStyle w:val="3"/>
        <w:rPr>
          <w:rFonts w:hint="eastAsia"/>
        </w:rPr>
      </w:pPr>
      <w:bookmarkStart w:id="3" w:name="_GoBack"/>
      <w:bookmarkEnd w:id="3"/>
    </w:p>
    <w:p w14:paraId="1D018949">
      <w:pPr>
        <w:pStyle w:val="2"/>
        <w:rPr>
          <w:rFonts w:hint="eastAsia" w:ascii="宋体" w:hAnsi="宋体" w:eastAsia="宋体" w:cs="宋体"/>
        </w:rPr>
      </w:pPr>
    </w:p>
    <w:p w14:paraId="6AAC5053">
      <w:pPr>
        <w:rPr>
          <w:rFonts w:hint="eastAsia" w:ascii="宋体" w:hAnsi="宋体" w:eastAsia="宋体" w:cs="宋体"/>
        </w:rPr>
      </w:pPr>
    </w:p>
    <w:p w14:paraId="6CD40EC4">
      <w:pPr>
        <w:pStyle w:val="2"/>
        <w:rPr>
          <w:rFonts w:hint="eastAsia" w:ascii="宋体" w:hAnsi="宋体" w:eastAsia="宋体" w:cs="宋体"/>
        </w:rPr>
      </w:pPr>
    </w:p>
    <w:p w14:paraId="1C545370">
      <w:pPr>
        <w:widowControl w:val="0"/>
        <w:spacing w:after="120"/>
        <w:jc w:val="center"/>
        <w:rPr>
          <w:rFonts w:hint="eastAsia" w:ascii="宋体" w:hAnsi="宋体" w:eastAsia="宋体" w:cs="宋体"/>
          <w:color w:val="000000"/>
          <w:kern w:val="2"/>
          <w:sz w:val="28"/>
          <w:szCs w:val="22"/>
          <w:lang w:val="en-US" w:eastAsia="zh-CN" w:bidi="ar-SA"/>
        </w:rPr>
      </w:pPr>
      <w:r>
        <w:rPr>
          <w:rFonts w:hint="eastAsia" w:ascii="宋体" w:hAnsi="宋体" w:eastAsia="宋体" w:cs="宋体"/>
          <w:color w:val="000000"/>
          <w:kern w:val="2"/>
          <w:sz w:val="28"/>
          <w:szCs w:val="22"/>
          <w:lang w:val="en-US" w:eastAsia="zh-CN" w:bidi="ar-SA"/>
        </w:rPr>
        <w:t>无围标、串标行为承诺书</w:t>
      </w:r>
    </w:p>
    <w:p w14:paraId="3C59D1E3">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14:paraId="6909897D">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1.不同供应商的投标文件由同一单位或者个人编制；</w:t>
      </w:r>
    </w:p>
    <w:p w14:paraId="2E68D415">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2.不同供应商委托同一单位或者个人办理投标事宜；</w:t>
      </w:r>
    </w:p>
    <w:p w14:paraId="1A91BEAC">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3.不同供应商的投标文件载明的项目管理成员或者联系人员为同一人；</w:t>
      </w:r>
    </w:p>
    <w:p w14:paraId="096AF633">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4.不同供应商的投标文件异常一致或者投标报价呈规律性差异；</w:t>
      </w:r>
    </w:p>
    <w:p w14:paraId="6306E56A">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5.不同供应商的投标文件相互混装；</w:t>
      </w:r>
    </w:p>
    <w:p w14:paraId="217AE98A">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6.不同供应商的投标保证金从同一单位或者个人的账户转出；</w:t>
      </w:r>
    </w:p>
    <w:p w14:paraId="44E763DA">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7.不同供应商的董事、监事、高管、单位负责人为同一人或者存在控股、管理关系的不同单位参加同一采购项目；</w:t>
      </w:r>
    </w:p>
    <w:p w14:paraId="68066223">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8.供应商之间事先约定由某一特定供应商中标、成交；</w:t>
      </w:r>
    </w:p>
    <w:p w14:paraId="0E3AC892">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9.供应商之间商定部分供应商放弃参加采购活动或者放弃中标、成交；</w:t>
      </w:r>
    </w:p>
    <w:p w14:paraId="251B7C39">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10.法律法规界定的其他围标串标行为。</w:t>
      </w:r>
    </w:p>
    <w:p w14:paraId="5C3AC091">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14:paraId="05E3ED91">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p>
    <w:p w14:paraId="5139C014">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投标人法人代表或委托代理人（承诺人） ：</w:t>
      </w:r>
    </w:p>
    <w:p w14:paraId="28D4E63D">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投标人：（公章）  </w:t>
      </w:r>
    </w:p>
    <w:p w14:paraId="5A8EC8FA">
      <w:pPr>
        <w:widowControl/>
        <w:shd w:val="clear" w:color="auto" w:fill="FFFFFF"/>
        <w:wordWrap w:val="0"/>
        <w:spacing w:line="500" w:lineRule="exact"/>
        <w:ind w:firstLine="480" w:firstLineChars="200"/>
        <w:jc w:val="left"/>
        <w:rPr>
          <w:rFonts w:hint="eastAsia" w:ascii="宋体" w:hAnsi="宋体" w:eastAsia="宋体" w:cs="宋体"/>
        </w:rPr>
      </w:pPr>
      <w:r>
        <w:rPr>
          <w:rFonts w:hint="eastAsia" w:ascii="宋体" w:hAnsi="宋体" w:eastAsia="宋体" w:cs="宋体"/>
          <w:color w:val="333333"/>
          <w:kern w:val="0"/>
          <w:sz w:val="24"/>
          <w:szCs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M2YzODQ1NDc5ZTc2ODZkZjExOWE1MjU4ZWRlODkifQ=="/>
  </w:docVars>
  <w:rsids>
    <w:rsidRoot w:val="009B1549"/>
    <w:rsid w:val="00266EDD"/>
    <w:rsid w:val="00325B00"/>
    <w:rsid w:val="009B1549"/>
    <w:rsid w:val="00E0253D"/>
    <w:rsid w:val="00E32248"/>
    <w:rsid w:val="00E80240"/>
    <w:rsid w:val="01672747"/>
    <w:rsid w:val="02D2060E"/>
    <w:rsid w:val="04D704B4"/>
    <w:rsid w:val="052F2ADB"/>
    <w:rsid w:val="056A270E"/>
    <w:rsid w:val="06FA2572"/>
    <w:rsid w:val="075E7D46"/>
    <w:rsid w:val="077F2EEF"/>
    <w:rsid w:val="07885368"/>
    <w:rsid w:val="07F24132"/>
    <w:rsid w:val="084D7F45"/>
    <w:rsid w:val="0B9D574B"/>
    <w:rsid w:val="0BD03F18"/>
    <w:rsid w:val="0BE4132D"/>
    <w:rsid w:val="0C27167A"/>
    <w:rsid w:val="0CC23BC6"/>
    <w:rsid w:val="0DA06BCC"/>
    <w:rsid w:val="0E9321A3"/>
    <w:rsid w:val="0EC90905"/>
    <w:rsid w:val="0F0D621F"/>
    <w:rsid w:val="100B19A5"/>
    <w:rsid w:val="105C2F14"/>
    <w:rsid w:val="121A5AE8"/>
    <w:rsid w:val="13D45246"/>
    <w:rsid w:val="17C73756"/>
    <w:rsid w:val="18C91698"/>
    <w:rsid w:val="19AA2506"/>
    <w:rsid w:val="19B54AC4"/>
    <w:rsid w:val="19C44121"/>
    <w:rsid w:val="1A07277D"/>
    <w:rsid w:val="1B9C7A48"/>
    <w:rsid w:val="1D65166C"/>
    <w:rsid w:val="1DFF27CA"/>
    <w:rsid w:val="1EE27400"/>
    <w:rsid w:val="1F145694"/>
    <w:rsid w:val="1F6F331C"/>
    <w:rsid w:val="1F9C47F0"/>
    <w:rsid w:val="22294DCE"/>
    <w:rsid w:val="2295362C"/>
    <w:rsid w:val="24C6263E"/>
    <w:rsid w:val="25863CA9"/>
    <w:rsid w:val="27C769BF"/>
    <w:rsid w:val="2C4B26DA"/>
    <w:rsid w:val="2D9667DC"/>
    <w:rsid w:val="2E077869"/>
    <w:rsid w:val="2E224167"/>
    <w:rsid w:val="2F4F2F8E"/>
    <w:rsid w:val="2FC32380"/>
    <w:rsid w:val="300E7A5E"/>
    <w:rsid w:val="33B866DD"/>
    <w:rsid w:val="34630A19"/>
    <w:rsid w:val="34AD6036"/>
    <w:rsid w:val="35D977CF"/>
    <w:rsid w:val="36F71C89"/>
    <w:rsid w:val="3720182B"/>
    <w:rsid w:val="3A6B7A0D"/>
    <w:rsid w:val="3AA34A74"/>
    <w:rsid w:val="3AE006E4"/>
    <w:rsid w:val="3B730AD8"/>
    <w:rsid w:val="3C9E34C4"/>
    <w:rsid w:val="3D210612"/>
    <w:rsid w:val="3F9E67FC"/>
    <w:rsid w:val="4266269B"/>
    <w:rsid w:val="42F82EE2"/>
    <w:rsid w:val="47B74145"/>
    <w:rsid w:val="4AC04D1E"/>
    <w:rsid w:val="4BD65750"/>
    <w:rsid w:val="4C081A5E"/>
    <w:rsid w:val="4C4B2D5D"/>
    <w:rsid w:val="4E813938"/>
    <w:rsid w:val="4F326BD2"/>
    <w:rsid w:val="50CB5EAD"/>
    <w:rsid w:val="512708AE"/>
    <w:rsid w:val="512B1C0C"/>
    <w:rsid w:val="55044E5B"/>
    <w:rsid w:val="55243A7A"/>
    <w:rsid w:val="56625ED1"/>
    <w:rsid w:val="57DB1600"/>
    <w:rsid w:val="592624F0"/>
    <w:rsid w:val="59A93F67"/>
    <w:rsid w:val="5BCC4A00"/>
    <w:rsid w:val="5E5D03CA"/>
    <w:rsid w:val="5ED61C38"/>
    <w:rsid w:val="600B2479"/>
    <w:rsid w:val="605B48FA"/>
    <w:rsid w:val="61DE6235"/>
    <w:rsid w:val="644E44FC"/>
    <w:rsid w:val="64A67A59"/>
    <w:rsid w:val="65006F2E"/>
    <w:rsid w:val="660B3AA0"/>
    <w:rsid w:val="66C94E3D"/>
    <w:rsid w:val="66EA756F"/>
    <w:rsid w:val="68A37079"/>
    <w:rsid w:val="68FD60F5"/>
    <w:rsid w:val="6A713504"/>
    <w:rsid w:val="6B1F2508"/>
    <w:rsid w:val="6D346FDA"/>
    <w:rsid w:val="71897208"/>
    <w:rsid w:val="724C0328"/>
    <w:rsid w:val="72924B21"/>
    <w:rsid w:val="736B4663"/>
    <w:rsid w:val="737D5A46"/>
    <w:rsid w:val="745702C0"/>
    <w:rsid w:val="75DC4CBC"/>
    <w:rsid w:val="769B0FFC"/>
    <w:rsid w:val="79716EA6"/>
    <w:rsid w:val="79F411F6"/>
    <w:rsid w:val="7F927686"/>
    <w:rsid w:val="7F960B81"/>
    <w:rsid w:val="7FBA6279"/>
    <w:rsid w:val="7FDA4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4">
    <w:name w:val="heading 4"/>
    <w:basedOn w:val="1"/>
    <w:next w:val="1"/>
    <w:qFormat/>
    <w:uiPriority w:val="9"/>
    <w:pPr>
      <w:keepNext/>
      <w:spacing w:before="240" w:after="60"/>
      <w:outlineLvl w:val="3"/>
    </w:pPr>
    <w:rPr>
      <w:b/>
      <w:bCs/>
      <w:sz w:val="28"/>
      <w:szCs w:val="28"/>
    </w:rPr>
  </w:style>
  <w:style w:type="paragraph" w:styleId="5">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semiHidden/>
    <w:unhideWhenUsed/>
    <w:qFormat/>
    <w:uiPriority w:val="99"/>
    <w:pPr>
      <w:spacing w:after="120"/>
      <w:ind w:left="420" w:leftChars="200"/>
    </w:pPr>
  </w:style>
  <w:style w:type="paragraph" w:styleId="6">
    <w:name w:val="footer"/>
    <w:basedOn w:val="1"/>
    <w:semiHidden/>
    <w:unhideWhenUsed/>
    <w:uiPriority w:val="99"/>
    <w:pPr>
      <w:tabs>
        <w:tab w:val="center" w:pos="4153"/>
        <w:tab w:val="right" w:pos="8306"/>
      </w:tabs>
      <w:snapToGrid w:val="0"/>
      <w:jc w:val="left"/>
    </w:pPr>
    <w:rPr>
      <w:sz w:val="18"/>
    </w:rPr>
  </w:style>
  <w:style w:type="paragraph" w:styleId="7">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11">
    <w:name w:val="Table Grid"/>
    <w:basedOn w:val="10"/>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22"/>
    <w:rPr>
      <w:b/>
      <w:bCs/>
    </w:rPr>
  </w:style>
  <w:style w:type="paragraph" w:styleId="14">
    <w:name w:val="List Paragraph"/>
    <w:basedOn w:val="1"/>
    <w:qFormat/>
    <w:uiPriority w:val="34"/>
    <w:pPr>
      <w:ind w:firstLine="420" w:firstLineChars="200"/>
    </w:pPr>
  </w:style>
  <w:style w:type="paragraph" w:customStyle="1" w:styleId="15">
    <w:name w:val="WPSOffice手动目录 2"/>
    <w:qFormat/>
    <w:uiPriority w:val="0"/>
    <w:pPr>
      <w:ind w:leftChars="200"/>
    </w:pPr>
    <w:rPr>
      <w:rFonts w:ascii="Calibri" w:hAnsi="Calibri" w:eastAsia="宋体" w:cs="黑体"/>
      <w:sz w:val="20"/>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2780</Words>
  <Characters>2868</Characters>
  <Lines>3</Lines>
  <Paragraphs>1</Paragraphs>
  <TotalTime>0</TotalTime>
  <ScaleCrop>false</ScaleCrop>
  <LinksUpToDate>false</LinksUpToDate>
  <CharactersWithSpaces>3161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2021-10-08T04:01:00Z</dcterms:created>
  <dc:creator>wyb</dc:creator>
  <cp:lastModifiedBy>們泊冬吴@^_^</cp:lastModifiedBy>
  <cp:lastPrinted>2023-12-25T08:57:00Z</cp:lastPrinted>
  <dcterms:modified xsi:type="dcterms:W3CDTF">2024-07-10T06:35:51Z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C87CFA96EC494AE2A50292F3BADEFAC0_13</vt:lpwstr>
  </property>
</Properties>
</file>