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numPr>
          <w:ilvl w:val="0"/>
          <w:numId w:val="1"/>
        </w:numP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项目基本情况：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方正黑体_GBK" w:hAnsi="方正黑体_GBK" w:eastAsia="方正仿宋_GBK" w:cs="方正黑体_GBK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号楼电梯维保服务项目，维保服务费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最高限价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/年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号楼共有电梯8台，其中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台直升电梯，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台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手扶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电梯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生产厂家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蒂升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电梯(中国)有限公司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2014年5月启用。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1.按照政府法规对电梯进行常规检查和例行保养；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2.不定期检查和调试；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3.电话召修7*24小时，困人招修通知后30分钟内，普通招修1小时内内立即赶到现场实施应急处理（正常工作时间内）；上门费用由供应商承担。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4.积极配合医院通过年检；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5.免费提供例行保养所需之棉纱、润滑油和润滑脂；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6.在合同有效期内供应商承担免费为医院更换300元内电梯易损配件，负责安装、调试；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pPr w:leftFromText="181" w:rightFromText="181" w:vertAnchor="text" w:horzAnchor="margin" w:tblpXSpec="center" w:tblpY="221"/>
        <w:tblW w:w="99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43"/>
        <w:gridCol w:w="399"/>
        <w:gridCol w:w="142"/>
        <w:gridCol w:w="876"/>
        <w:gridCol w:w="2810"/>
        <w:gridCol w:w="784"/>
        <w:gridCol w:w="1297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tcBorders>
              <w:bottom w:val="nil"/>
            </w:tcBorders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电梯</w:t>
            </w:r>
            <w:r>
              <w:rPr>
                <w:rFonts w:hint="eastAsia" w:ascii="Arial" w:hAnsi="Arial" w:cs="Arial"/>
                <w:sz w:val="24"/>
                <w:szCs w:val="24"/>
              </w:rPr>
              <w:t>编号</w:t>
            </w:r>
          </w:p>
        </w:tc>
        <w:tc>
          <w:tcPr>
            <w:tcW w:w="184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类型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台数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单台</w:t>
            </w:r>
            <w:r>
              <w:rPr>
                <w:rFonts w:ascii="Arial" w:hAnsi="Arial" w:cs="Arial"/>
                <w:sz w:val="24"/>
                <w:szCs w:val="24"/>
              </w:rPr>
              <w:t>月保养费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年度</w:t>
            </w:r>
            <w:r>
              <w:rPr>
                <w:rFonts w:ascii="Arial" w:hAnsi="Arial" w:cs="Arial"/>
                <w:sz w:val="24"/>
                <w:szCs w:val="24"/>
              </w:rPr>
              <w:t>保养费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GoBack" w:colFirst="1" w:colLast="2"/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客梯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等线" w:cs="Arial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tabs>
                <w:tab w:val="left" w:pos="8730"/>
              </w:tabs>
              <w:ind w:left="72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tabs>
                <w:tab w:val="left" w:pos="8730"/>
              </w:tabs>
              <w:ind w:left="72" w:right="-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  <w:lang w:val="en-US" w:eastAsia="zh-CN"/>
              </w:rPr>
              <w:t>扶梯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等线" w:cs="Arial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tabs>
                <w:tab w:val="left" w:pos="8730"/>
              </w:tabs>
              <w:ind w:left="72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tabs>
                <w:tab w:val="left" w:pos="8730"/>
              </w:tabs>
              <w:ind w:left="72" w:right="-144" w:firstLine="240" w:firstLineChars="10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407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ind w:right="-31" w:rightChars="-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每月</w:t>
            </w:r>
            <w:r>
              <w:rPr>
                <w:rFonts w:ascii="Arial" w:hAnsi="Arial" w:cs="Arial"/>
                <w:sz w:val="24"/>
                <w:szCs w:val="24"/>
              </w:rPr>
              <w:t>保养费总计（大写</w:t>
            </w:r>
            <w:r>
              <w:rPr>
                <w:rFonts w:hint="eastAsia" w:ascii="Arial" w:hAnsi="Arial" w:cs="Arial"/>
                <w:sz w:val="24"/>
                <w:szCs w:val="24"/>
              </w:rPr>
              <w:t>）：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612" w:type="dxa"/>
            <w:gridSpan w:val="4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元</w:t>
            </w:r>
            <w:r>
              <w:rPr>
                <w:rFonts w:ascii="Arial" w:hAnsi="Arial" w:cs="Arial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4219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ind w:right="-31" w:rightChars="-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年度</w:t>
            </w:r>
            <w:r>
              <w:rPr>
                <w:rFonts w:ascii="Arial" w:hAnsi="Arial" w:cs="Arial"/>
                <w:sz w:val="24"/>
                <w:szCs w:val="24"/>
              </w:rPr>
              <w:t>保养费合计（大写）</w:t>
            </w:r>
            <w:r>
              <w:rPr>
                <w:rFonts w:hint="eastAsia" w:ascii="Arial" w:hAnsi="Arial" w:cs="Arial"/>
                <w:sz w:val="24"/>
                <w:szCs w:val="24"/>
              </w:rPr>
              <w:t>：</w:t>
            </w:r>
            <w:r>
              <w:t xml:space="preserve"> </w:t>
            </w:r>
          </w:p>
        </w:tc>
        <w:tc>
          <w:tcPr>
            <w:tcW w:w="4470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元</w:t>
            </w:r>
            <w:r>
              <w:rPr>
                <w:rFonts w:ascii="Arial" w:hAnsi="Arial" w:cs="Arial"/>
                <w:sz w:val="24"/>
                <w:szCs w:val="24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6E74B"/>
    <w:multiLevelType w:val="singleLevel"/>
    <w:tmpl w:val="A206E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10FA0369"/>
    <w:rsid w:val="11D77945"/>
    <w:rsid w:val="17F672C7"/>
    <w:rsid w:val="1C4068EE"/>
    <w:rsid w:val="235C0D36"/>
    <w:rsid w:val="2B172BF2"/>
    <w:rsid w:val="3DE20E63"/>
    <w:rsid w:val="4929103A"/>
    <w:rsid w:val="4EB41910"/>
    <w:rsid w:val="514449B9"/>
    <w:rsid w:val="58341706"/>
    <w:rsid w:val="5A9F2BAC"/>
    <w:rsid w:val="5D1A27C8"/>
    <w:rsid w:val="669D1BF2"/>
    <w:rsid w:val="67F12E16"/>
    <w:rsid w:val="6B4F1167"/>
    <w:rsid w:val="6FAA5EDA"/>
    <w:rsid w:val="78A56F0B"/>
    <w:rsid w:val="79B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0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2024-05-28T02:03:00Z</cp:lastPrinted>
  <dcterms:modified xsi:type="dcterms:W3CDTF">2024-07-04T00:52:26Z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