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w:t>
      </w:r>
      <w:r>
        <w:rPr>
          <w:rFonts w:hint="eastAsia" w:ascii="Times New Roman" w:hAnsi="Times New Roman" w:eastAsia="方正小标宋_GBK" w:cs="Times New Roman"/>
          <w:i w:val="0"/>
          <w:caps w:val="0"/>
          <w:color w:val="auto"/>
          <w:spacing w:val="0"/>
          <w:sz w:val="44"/>
          <w:szCs w:val="44"/>
          <w:shd w:val="clear" w:fill="FFFFFF"/>
          <w:lang w:val="en-US" w:eastAsia="zh-CN"/>
        </w:rPr>
        <w:t>采购</w:t>
      </w:r>
      <w:r>
        <w:rPr>
          <w:rFonts w:hint="default" w:ascii="Times New Roman" w:hAnsi="Times New Roman" w:eastAsia="方正小标宋_GBK" w:cs="Times New Roman"/>
          <w:i w:val="0"/>
          <w:caps w:val="0"/>
          <w:color w:val="auto"/>
          <w:spacing w:val="0"/>
          <w:sz w:val="44"/>
          <w:szCs w:val="44"/>
          <w:shd w:val="clear" w:fill="FFFFFF"/>
          <w:lang w:val="en-US" w:eastAsia="zh-CN"/>
        </w:rPr>
        <w:t>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一、</w:t>
      </w:r>
      <w:r>
        <w:rPr>
          <w:rFonts w:hint="eastAsia" w:ascii="方正黑体_GBK" w:hAnsi="方正黑体_GBK" w:eastAsia="方正黑体_GBK" w:cs="方正黑体_GBK"/>
          <w:b w:val="0"/>
          <w:bCs w:val="0"/>
          <w:i w:val="0"/>
          <w:caps w:val="0"/>
          <w:color w:val="auto"/>
          <w:spacing w:val="0"/>
          <w:sz w:val="32"/>
          <w:szCs w:val="32"/>
          <w:shd w:val="clear" w:fill="FFFFFF"/>
        </w:rPr>
        <w:t>项目</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简介</w:t>
      </w:r>
      <w:r>
        <w:rPr>
          <w:rFonts w:hint="eastAsia" w:ascii="方正黑体_GBK" w:hAnsi="方正黑体_GBK" w:eastAsia="方正黑体_GBK" w:cs="方正黑体_GBK"/>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ascii="Times New Roman" w:hAnsi="Times New Roman" w:eastAsia="方正仿宋_GBK" w:cs="Times New Roman"/>
          <w:b w:val="0"/>
          <w:bCs w:val="0"/>
          <w:i w:val="0"/>
          <w:caps w:val="0"/>
          <w:color w:val="auto"/>
          <w:spacing w:val="0"/>
          <w:sz w:val="32"/>
          <w:szCs w:val="32"/>
          <w:lang w:val="en-US"/>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医院拟</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采购一台艾灸床</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rPr>
        <w:t>二、</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项目发布方式：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本项目在</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成都市金牛区妇幼保健院官</w:t>
      </w:r>
      <w:r>
        <w:rPr>
          <w:rFonts w:hint="eastAsia" w:ascii="方正仿宋_GBK" w:hAnsi="方正仿宋_GBK" w:eastAsia="方正仿宋_GBK" w:cs="方正仿宋_GBK"/>
          <w:b w:val="0"/>
          <w:bCs w:val="0"/>
          <w:i w:val="0"/>
          <w:caps w:val="0"/>
          <w:color w:val="auto"/>
          <w:spacing w:val="0"/>
          <w:sz w:val="32"/>
          <w:szCs w:val="32"/>
          <w:shd w:val="clear" w:fill="FFFFFF"/>
        </w:rPr>
        <w:t>网主页上公开发布（提供免费下载），供符合条件的生产企业、经营企业以及潜在供应商前来参加。</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eastAsia="zh-CN"/>
        </w:rPr>
      </w:pPr>
      <w:r>
        <w:rPr>
          <w:rFonts w:hint="eastAsia" w:ascii="方正黑体_GBK" w:hAnsi="方正黑体_GBK" w:eastAsia="方正黑体_GBK" w:cs="方正黑体_GBK"/>
          <w:b w:val="0"/>
          <w:bCs w:val="0"/>
          <w:i w:val="0"/>
          <w:caps w:val="0"/>
          <w:color w:val="auto"/>
          <w:spacing w:val="0"/>
          <w:sz w:val="32"/>
          <w:szCs w:val="32"/>
          <w:shd w:val="clear" w:fill="FFFFFF"/>
        </w:rPr>
        <w:t>品目、配置及需求</w:t>
      </w:r>
      <w:r>
        <w:rPr>
          <w:rFonts w:hint="eastAsia" w:ascii="方正黑体_GBK" w:hAnsi="方正黑体_GBK" w:eastAsia="方正黑体_GBK" w:cs="方正黑体_GBK"/>
          <w:b w:val="0"/>
          <w:bCs w:val="0"/>
          <w:i w:val="0"/>
          <w:caps w:val="0"/>
          <w:color w:val="auto"/>
          <w:spacing w:val="0"/>
          <w:sz w:val="32"/>
          <w:szCs w:val="32"/>
          <w:shd w:val="clear" w:fill="FFFFFF"/>
          <w:lang w:eastAsia="zh-CN"/>
        </w:rPr>
        <w:t>：</w:t>
      </w:r>
    </w:p>
    <w:tbl>
      <w:tblPr>
        <w:tblStyle w:val="7"/>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4596"/>
        <w:gridCol w:w="681"/>
        <w:gridCol w:w="52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3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4"/>
              </w:rPr>
            </w:pPr>
            <w:r>
              <w:rPr>
                <w:rFonts w:hint="eastAsia" w:ascii="方正仿宋_GBK" w:hAnsi="方正仿宋_GBK" w:eastAsia="方正仿宋_GBK" w:cs="方正仿宋_GBK"/>
                <w:sz w:val="24"/>
                <w:szCs w:val="24"/>
              </w:rPr>
              <w:t>品名</w:t>
            </w:r>
          </w:p>
        </w:tc>
        <w:tc>
          <w:tcPr>
            <w:tcW w:w="4596" w:type="dxa"/>
            <w:vAlign w:val="center"/>
          </w:tcPr>
          <w:p>
            <w:pPr>
              <w:spacing w:line="400" w:lineRule="exact"/>
              <w:jc w:val="center"/>
              <w:rPr>
                <w:rFonts w:hint="default" w:ascii="仿宋" w:hAnsi="仿宋" w:eastAsia="仿宋"/>
                <w:sz w:val="24"/>
                <w:lang w:val="en-US" w:eastAsia="zh-CN"/>
              </w:rPr>
            </w:pPr>
            <w:r>
              <w:rPr>
                <w:rFonts w:hint="eastAsia" w:ascii="仿宋" w:hAnsi="仿宋" w:eastAsia="仿宋" w:cs="Arial"/>
                <w:sz w:val="24"/>
                <w:lang w:val="en-US" w:eastAsia="zh-CN"/>
              </w:rPr>
              <w:t>参数要求</w:t>
            </w:r>
          </w:p>
        </w:tc>
        <w:tc>
          <w:tcPr>
            <w:tcW w:w="681" w:type="dxa"/>
            <w:vAlign w:val="center"/>
          </w:tcPr>
          <w:p>
            <w:pPr>
              <w:spacing w:line="400" w:lineRule="exact"/>
              <w:jc w:val="center"/>
              <w:rPr>
                <w:rFonts w:ascii="仿宋" w:hAnsi="仿宋" w:eastAsia="仿宋"/>
                <w:sz w:val="24"/>
              </w:rPr>
            </w:pPr>
            <w:r>
              <w:rPr>
                <w:rFonts w:hint="eastAsia" w:ascii="仿宋" w:hAnsi="仿宋" w:eastAsia="仿宋" w:cs="Arial"/>
                <w:sz w:val="24"/>
              </w:rPr>
              <w:t>单位</w:t>
            </w:r>
          </w:p>
        </w:tc>
        <w:tc>
          <w:tcPr>
            <w:tcW w:w="524" w:type="dxa"/>
            <w:vAlign w:val="center"/>
          </w:tcPr>
          <w:p>
            <w:pPr>
              <w:spacing w:line="400" w:lineRule="exact"/>
              <w:jc w:val="both"/>
              <w:rPr>
                <w:rFonts w:ascii="仿宋" w:hAnsi="仿宋" w:eastAsia="仿宋"/>
                <w:sz w:val="24"/>
              </w:rPr>
            </w:pPr>
            <w:r>
              <w:rPr>
                <w:rFonts w:hint="eastAsia" w:ascii="仿宋" w:hAnsi="仿宋" w:eastAsia="仿宋" w:cs="Arial"/>
                <w:sz w:val="24"/>
              </w:rPr>
              <w:t>数量</w:t>
            </w:r>
          </w:p>
        </w:tc>
        <w:tc>
          <w:tcPr>
            <w:tcW w:w="1344" w:type="dxa"/>
            <w:vAlign w:val="center"/>
          </w:tcPr>
          <w:p>
            <w:pPr>
              <w:spacing w:line="400" w:lineRule="exact"/>
              <w:jc w:val="center"/>
              <w:rPr>
                <w:rFonts w:hint="eastAsia" w:ascii="仿宋" w:hAnsi="仿宋" w:eastAsia="仿宋"/>
                <w:sz w:val="24"/>
                <w:lang w:val="en-US" w:eastAsia="zh-CN"/>
              </w:rPr>
            </w:pPr>
            <w:r>
              <w:rPr>
                <w:rFonts w:hint="eastAsia" w:ascii="仿宋" w:hAnsi="仿宋" w:eastAsia="仿宋"/>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351" w:type="dxa"/>
            <w:vAlign w:val="center"/>
          </w:tcPr>
          <w:p>
            <w:pPr>
              <w:spacing w:line="400" w:lineRule="exact"/>
              <w:jc w:val="center"/>
              <w:rPr>
                <w:rFonts w:hint="default" w:ascii="仿宋" w:hAnsi="仿宋" w:eastAsia="仿宋"/>
                <w:sz w:val="24"/>
                <w:lang w:val="en-US" w:eastAsia="zh-CN"/>
              </w:rPr>
            </w:pPr>
            <w:r>
              <w:rPr>
                <w:rFonts w:hint="eastAsia" w:ascii="仿宋" w:hAnsi="仿宋" w:eastAsia="仿宋"/>
                <w:sz w:val="24"/>
                <w:lang w:val="en-US" w:eastAsia="zh-CN"/>
              </w:rPr>
              <w:t>艾灸床</w:t>
            </w:r>
          </w:p>
        </w:tc>
        <w:tc>
          <w:tcPr>
            <w:tcW w:w="4596" w:type="dxa"/>
            <w:vAlign w:val="center"/>
          </w:tcPr>
          <w:p>
            <w:pPr>
              <w:spacing w:line="360" w:lineRule="auto"/>
              <w:jc w:val="left"/>
              <w:rPr>
                <w:rFonts w:hint="eastAsia" w:ascii="宋体" w:hAnsi="宋体"/>
                <w:color w:val="000000"/>
                <w:sz w:val="24"/>
                <w:szCs w:val="24"/>
              </w:rPr>
            </w:pPr>
            <w:r>
              <w:rPr>
                <w:rFonts w:hint="eastAsia" w:ascii="宋体" w:hAnsi="宋体"/>
                <w:color w:val="000000"/>
                <w:sz w:val="24"/>
                <w:szCs w:val="24"/>
              </w:rPr>
              <w:t>技术参数：</w:t>
            </w:r>
          </w:p>
          <w:p>
            <w:pPr>
              <w:spacing w:line="360" w:lineRule="auto"/>
              <w:jc w:val="left"/>
              <w:rPr>
                <w:rFonts w:hint="eastAsia"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、电源：</w:t>
            </w:r>
            <w:r>
              <w:rPr>
                <w:rFonts w:hint="eastAsia" w:ascii="宋体" w:hAnsi="宋体"/>
                <w:color w:val="000000"/>
                <w:sz w:val="24"/>
                <w:szCs w:val="24"/>
                <w:lang w:val="en-US" w:eastAsia="zh-CN"/>
              </w:rPr>
              <w:t>≤</w:t>
            </w:r>
            <w:r>
              <w:rPr>
                <w:rFonts w:hint="eastAsia" w:ascii="宋体" w:hAnsi="宋体"/>
                <w:color w:val="000000"/>
                <w:sz w:val="24"/>
                <w:szCs w:val="24"/>
              </w:rPr>
              <w:t>AC220V  频率：</w:t>
            </w:r>
            <w:r>
              <w:rPr>
                <w:rFonts w:hint="eastAsia" w:ascii="宋体" w:hAnsi="宋体"/>
                <w:color w:val="000000"/>
                <w:sz w:val="24"/>
                <w:szCs w:val="24"/>
                <w:lang w:val="en-US" w:eastAsia="zh-CN"/>
              </w:rPr>
              <w:t>≤</w:t>
            </w:r>
            <w:r>
              <w:rPr>
                <w:rFonts w:hint="eastAsia" w:ascii="宋体" w:hAnsi="宋体"/>
                <w:color w:val="000000"/>
                <w:sz w:val="24"/>
                <w:szCs w:val="24"/>
              </w:rPr>
              <w:t>50Hz；</w:t>
            </w:r>
          </w:p>
          <w:p>
            <w:pPr>
              <w:spacing w:line="360" w:lineRule="auto"/>
              <w:jc w:val="left"/>
              <w:rPr>
                <w:rFonts w:hint="eastAsia"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、额定功率：</w:t>
            </w:r>
            <w:r>
              <w:rPr>
                <w:rFonts w:hint="eastAsia" w:ascii="宋体" w:hAnsi="宋体"/>
                <w:color w:val="000000"/>
                <w:sz w:val="24"/>
                <w:szCs w:val="24"/>
                <w:lang w:val="en-US" w:eastAsia="zh-CN"/>
              </w:rPr>
              <w:t>≤</w:t>
            </w:r>
            <w:r>
              <w:rPr>
                <w:rFonts w:hint="eastAsia" w:ascii="宋体" w:hAnsi="宋体"/>
                <w:color w:val="000000"/>
                <w:sz w:val="24"/>
                <w:szCs w:val="24"/>
              </w:rPr>
              <w:t>600VA；</w:t>
            </w:r>
          </w:p>
          <w:p>
            <w:pPr>
              <w:spacing w:line="360" w:lineRule="auto"/>
              <w:jc w:val="left"/>
              <w:rPr>
                <w:rFonts w:hint="eastAsia"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、仪器尺寸：</w:t>
            </w:r>
            <w:r>
              <w:rPr>
                <w:rFonts w:hint="eastAsia" w:ascii="宋体" w:hAnsi="宋体"/>
                <w:color w:val="000000"/>
                <w:sz w:val="24"/>
                <w:szCs w:val="24"/>
                <w:lang w:val="en-US" w:eastAsia="zh-CN"/>
              </w:rPr>
              <w:t>≤</w:t>
            </w:r>
            <w:r>
              <w:rPr>
                <w:rFonts w:hint="eastAsia" w:ascii="宋体" w:hAnsi="宋体"/>
                <w:color w:val="000000"/>
                <w:sz w:val="24"/>
                <w:szCs w:val="24"/>
              </w:rPr>
              <w:t>长2100mm×宽720mm×高720mm，允差：</w:t>
            </w:r>
            <w:r>
              <w:rPr>
                <w:rFonts w:hint="eastAsia" w:ascii="宋体" w:hAnsi="宋体"/>
                <w:sz w:val="24"/>
                <w:szCs w:val="24"/>
              </w:rPr>
              <w:t>±</w:t>
            </w:r>
            <w:r>
              <w:rPr>
                <w:rFonts w:hint="eastAsia" w:ascii="宋体" w:hAnsi="宋体"/>
                <w:color w:val="000000"/>
                <w:sz w:val="24"/>
                <w:szCs w:val="24"/>
              </w:rPr>
              <w:t>100mm；</w:t>
            </w:r>
          </w:p>
          <w:p>
            <w:pPr>
              <w:spacing w:line="360" w:lineRule="auto"/>
              <w:jc w:val="left"/>
              <w:rPr>
                <w:rFonts w:hint="eastAsia"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、显示方式：数码管显示；</w:t>
            </w:r>
          </w:p>
          <w:p>
            <w:pPr>
              <w:spacing w:line="360" w:lineRule="auto"/>
              <w:jc w:val="left"/>
              <w:rPr>
                <w:rFonts w:hint="eastAsia" w:ascii="宋体" w:hAnsi="宋体"/>
                <w:color w:val="000000"/>
                <w:sz w:val="24"/>
                <w:szCs w:val="24"/>
              </w:rPr>
            </w:pPr>
            <w:r>
              <w:rPr>
                <w:rFonts w:ascii="宋体" w:hAnsi="宋体" w:cs="宋体"/>
                <w:sz w:val="24"/>
                <w:szCs w:val="24"/>
              </w:rPr>
              <w:t>★</w:t>
            </w:r>
            <w:r>
              <w:rPr>
                <w:rFonts w:ascii="宋体" w:hAnsi="宋体"/>
                <w:color w:val="000000"/>
                <w:sz w:val="24"/>
                <w:szCs w:val="24"/>
              </w:rPr>
              <w:t>5</w:t>
            </w:r>
            <w:r>
              <w:rPr>
                <w:rFonts w:hint="eastAsia" w:ascii="宋体" w:hAnsi="宋体"/>
                <w:color w:val="000000"/>
                <w:sz w:val="24"/>
                <w:szCs w:val="24"/>
              </w:rPr>
              <w:t>、治疗模式：自动模式和手动模式</w:t>
            </w:r>
          </w:p>
          <w:p>
            <w:pPr>
              <w:spacing w:line="360" w:lineRule="auto"/>
              <w:ind w:firstLine="240" w:firstLineChars="100"/>
              <w:jc w:val="left"/>
              <w:rPr>
                <w:rFonts w:hint="eastAsia" w:ascii="宋体" w:hAnsi="宋体"/>
                <w:color w:val="000000"/>
                <w:sz w:val="24"/>
                <w:szCs w:val="24"/>
              </w:rPr>
            </w:pPr>
            <w:r>
              <w:rPr>
                <w:rFonts w:ascii="宋体" w:hAnsi="宋体"/>
                <w:color w:val="000000"/>
                <w:sz w:val="24"/>
                <w:szCs w:val="24"/>
              </w:rPr>
              <w:t>5.1</w:t>
            </w:r>
            <w:r>
              <w:rPr>
                <w:rFonts w:hint="eastAsia" w:ascii="宋体" w:hAnsi="宋体"/>
                <w:color w:val="000000"/>
                <w:sz w:val="24"/>
                <w:szCs w:val="24"/>
              </w:rPr>
              <w:t>自动模式：</w:t>
            </w:r>
            <w:r>
              <w:rPr>
                <w:rFonts w:ascii="宋体" w:hAnsi="宋体"/>
                <w:color w:val="000000"/>
                <w:sz w:val="24"/>
                <w:szCs w:val="24"/>
                <w:lang w:val="zh-CN"/>
              </w:rPr>
              <w:t>根据舱内温度智能控制艾灸托盘循环升降</w:t>
            </w:r>
            <w:r>
              <w:rPr>
                <w:rFonts w:hint="eastAsia" w:ascii="宋体" w:hAnsi="宋体"/>
                <w:color w:val="000000"/>
                <w:sz w:val="24"/>
                <w:szCs w:val="24"/>
              </w:rPr>
              <w:t>；</w:t>
            </w:r>
          </w:p>
          <w:p>
            <w:pPr>
              <w:spacing w:line="360" w:lineRule="auto"/>
              <w:ind w:firstLine="240" w:firstLineChars="100"/>
              <w:jc w:val="left"/>
              <w:rPr>
                <w:rFonts w:hint="eastAsia" w:ascii="宋体" w:hAnsi="宋体"/>
                <w:color w:val="000000"/>
                <w:sz w:val="24"/>
                <w:szCs w:val="24"/>
              </w:rPr>
            </w:pPr>
            <w:r>
              <w:rPr>
                <w:rFonts w:ascii="宋体" w:hAnsi="宋体"/>
                <w:color w:val="000000"/>
                <w:sz w:val="24"/>
                <w:szCs w:val="24"/>
              </w:rPr>
              <w:t>5.2</w:t>
            </w:r>
            <w:r>
              <w:rPr>
                <w:rFonts w:hint="eastAsia" w:ascii="宋体" w:hAnsi="宋体"/>
                <w:color w:val="000000"/>
                <w:sz w:val="24"/>
                <w:szCs w:val="24"/>
              </w:rPr>
              <w:t>手动模式：</w:t>
            </w:r>
            <w:r>
              <w:rPr>
                <w:rFonts w:ascii="宋体" w:hAnsi="宋体"/>
                <w:color w:val="000000"/>
                <w:sz w:val="24"/>
                <w:szCs w:val="24"/>
                <w:lang w:val="zh-CN"/>
              </w:rPr>
              <w:t>患者根据自身感受手动调节艾灸托盘的高度</w:t>
            </w:r>
            <w:r>
              <w:rPr>
                <w:rFonts w:hint="eastAsia" w:ascii="宋体" w:hAnsi="宋体"/>
                <w:color w:val="000000"/>
                <w:sz w:val="24"/>
                <w:szCs w:val="24"/>
              </w:rPr>
              <w:t>；</w:t>
            </w:r>
          </w:p>
          <w:p>
            <w:pPr>
              <w:spacing w:line="360" w:lineRule="auto"/>
              <w:jc w:val="left"/>
              <w:rPr>
                <w:rFonts w:hint="eastAsia"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、工作时间20min～60min可调，级差1min；开机默认值40min，允差±1min。</w:t>
            </w:r>
          </w:p>
          <w:p>
            <w:pPr>
              <w:spacing w:line="360" w:lineRule="auto"/>
              <w:jc w:val="left"/>
              <w:rPr>
                <w:rFonts w:hint="eastAsia" w:ascii="宋体" w:hAnsi="宋体"/>
                <w:color w:val="000000"/>
                <w:sz w:val="24"/>
                <w:szCs w:val="24"/>
              </w:rPr>
            </w:pPr>
            <w:bookmarkStart w:id="0" w:name="_Hlk25237485"/>
            <w:r>
              <w:rPr>
                <w:rFonts w:ascii="宋体" w:hAnsi="宋体"/>
                <w:color w:val="000000"/>
                <w:sz w:val="24"/>
                <w:szCs w:val="24"/>
              </w:rPr>
              <w:t>7</w:t>
            </w:r>
            <w:r>
              <w:rPr>
                <w:rFonts w:hint="eastAsia" w:ascii="宋体" w:hAnsi="宋体"/>
                <w:color w:val="000000"/>
                <w:sz w:val="24"/>
                <w:szCs w:val="24"/>
              </w:rPr>
              <w:t>、自动点火，点火器工作时间为</w:t>
            </w:r>
            <w:r>
              <w:rPr>
                <w:rFonts w:hint="eastAsia" w:ascii="宋体" w:hAnsi="宋体"/>
                <w:color w:val="000000"/>
                <w:sz w:val="24"/>
                <w:szCs w:val="24"/>
                <w:lang w:val="en-US" w:eastAsia="zh-CN"/>
              </w:rPr>
              <w:t>≤</w:t>
            </w:r>
            <w:r>
              <w:rPr>
                <w:rFonts w:hint="eastAsia" w:ascii="宋体" w:hAnsi="宋体"/>
                <w:color w:val="000000"/>
                <w:sz w:val="24"/>
                <w:szCs w:val="24"/>
              </w:rPr>
              <w:t>4min，允差±1min；</w:t>
            </w:r>
          </w:p>
          <w:p>
            <w:pPr>
              <w:spacing w:line="360" w:lineRule="auto"/>
              <w:jc w:val="left"/>
              <w:rPr>
                <w:rFonts w:hint="eastAsia" w:ascii="宋体" w:hAnsi="宋体"/>
                <w:color w:val="000000"/>
                <w:sz w:val="24"/>
                <w:szCs w:val="24"/>
              </w:rPr>
            </w:pPr>
            <w:r>
              <w:rPr>
                <w:rFonts w:ascii="宋体" w:hAnsi="宋体" w:cs="宋体"/>
                <w:sz w:val="24"/>
                <w:szCs w:val="24"/>
              </w:rPr>
              <w:t>★</w:t>
            </w:r>
            <w:r>
              <w:rPr>
                <w:rFonts w:ascii="宋体" w:hAnsi="宋体"/>
                <w:color w:val="000000"/>
                <w:sz w:val="24"/>
                <w:szCs w:val="24"/>
              </w:rPr>
              <w:t>8</w:t>
            </w:r>
            <w:r>
              <w:rPr>
                <w:rFonts w:hint="eastAsia" w:ascii="宋体" w:hAnsi="宋体"/>
                <w:color w:val="000000"/>
                <w:sz w:val="24"/>
                <w:szCs w:val="24"/>
              </w:rPr>
              <w:t>、自动平移：点火结束后，</w:t>
            </w:r>
            <w:r>
              <w:rPr>
                <w:rFonts w:ascii="宋体" w:hAnsi="宋体"/>
                <w:color w:val="000000"/>
                <w:sz w:val="24"/>
                <w:szCs w:val="24"/>
                <w:lang w:val="zh-CN"/>
              </w:rPr>
              <w:t>艾灸托盘往复运动，平移距离0</w:t>
            </w:r>
            <w:r>
              <w:rPr>
                <w:rFonts w:hint="eastAsia" w:ascii="宋体" w:hAnsi="宋体"/>
                <w:color w:val="000000"/>
                <w:sz w:val="24"/>
                <w:szCs w:val="24"/>
              </w:rPr>
              <w:t>～</w:t>
            </w:r>
            <w:r>
              <w:rPr>
                <w:rFonts w:ascii="宋体" w:hAnsi="宋体"/>
                <w:color w:val="000000"/>
                <w:sz w:val="24"/>
                <w:szCs w:val="24"/>
                <w:lang w:val="zh-CN"/>
              </w:rPr>
              <w:t>60mm，允差</w:t>
            </w:r>
            <w:r>
              <w:rPr>
                <w:rFonts w:hint="eastAsia" w:ascii="宋体" w:hAnsi="宋体"/>
                <w:color w:val="000000"/>
                <w:sz w:val="24"/>
                <w:szCs w:val="24"/>
              </w:rPr>
              <w:t>±</w:t>
            </w:r>
            <w:r>
              <w:rPr>
                <w:rFonts w:ascii="宋体" w:hAnsi="宋体"/>
                <w:color w:val="000000"/>
                <w:sz w:val="24"/>
                <w:szCs w:val="24"/>
                <w:lang w:val="zh-CN"/>
              </w:rPr>
              <w:t>15mm，平移速度</w:t>
            </w:r>
            <w:r>
              <w:rPr>
                <w:rFonts w:hint="eastAsia" w:ascii="宋体" w:hAnsi="宋体"/>
                <w:color w:val="000000"/>
                <w:sz w:val="24"/>
                <w:szCs w:val="24"/>
                <w:lang w:val="en-US" w:eastAsia="zh-CN"/>
              </w:rPr>
              <w:t>≤</w:t>
            </w:r>
            <w:r>
              <w:rPr>
                <w:rFonts w:ascii="宋体" w:hAnsi="宋体"/>
                <w:color w:val="000000"/>
                <w:sz w:val="24"/>
                <w:szCs w:val="24"/>
                <w:lang w:val="zh-CN"/>
              </w:rPr>
              <w:t>26mm/s，允差</w:t>
            </w:r>
            <w:r>
              <w:rPr>
                <w:rFonts w:hint="eastAsia" w:ascii="宋体" w:hAnsi="宋体"/>
                <w:color w:val="000000"/>
                <w:sz w:val="24"/>
                <w:szCs w:val="24"/>
              </w:rPr>
              <w:t>±</w:t>
            </w:r>
            <w:r>
              <w:rPr>
                <w:rFonts w:ascii="宋体" w:hAnsi="宋体"/>
                <w:color w:val="000000"/>
                <w:sz w:val="24"/>
                <w:szCs w:val="24"/>
                <w:lang w:val="zh-CN"/>
              </w:rPr>
              <w:t>3mm/s</w:t>
            </w:r>
            <w:r>
              <w:rPr>
                <w:rFonts w:hint="eastAsia" w:ascii="宋体" w:hAnsi="宋体"/>
                <w:color w:val="000000"/>
                <w:sz w:val="24"/>
                <w:szCs w:val="24"/>
              </w:rPr>
              <w:t>；</w:t>
            </w:r>
          </w:p>
          <w:p>
            <w:pPr>
              <w:spacing w:line="360" w:lineRule="auto"/>
              <w:jc w:val="left"/>
              <w:rPr>
                <w:rFonts w:hint="eastAsia" w:ascii="宋体" w:hAnsi="宋体"/>
                <w:color w:val="000000"/>
                <w:sz w:val="24"/>
                <w:szCs w:val="24"/>
              </w:rPr>
            </w:pPr>
            <w:r>
              <w:rPr>
                <w:rFonts w:ascii="宋体" w:hAnsi="宋体"/>
                <w:color w:val="000000"/>
                <w:sz w:val="24"/>
                <w:szCs w:val="24"/>
              </w:rPr>
              <w:t>9</w:t>
            </w:r>
            <w:r>
              <w:rPr>
                <w:rFonts w:hint="eastAsia" w:ascii="宋体" w:hAnsi="宋体"/>
                <w:color w:val="000000"/>
                <w:sz w:val="24"/>
                <w:szCs w:val="24"/>
              </w:rPr>
              <w:t>、自动排烟：</w:t>
            </w:r>
            <w:r>
              <w:rPr>
                <w:rFonts w:ascii="宋体" w:hAnsi="宋体"/>
                <w:color w:val="000000"/>
                <w:sz w:val="24"/>
                <w:szCs w:val="24"/>
                <w:lang w:val="zh-CN"/>
              </w:rPr>
              <w:t>治疗结束后</w:t>
            </w:r>
            <w:r>
              <w:rPr>
                <w:rFonts w:hint="eastAsia" w:ascii="宋体" w:hAnsi="宋体"/>
                <w:color w:val="000000"/>
                <w:sz w:val="24"/>
                <w:szCs w:val="24"/>
                <w:lang w:val="en-US" w:eastAsia="zh-CN"/>
              </w:rPr>
              <w:t>≤</w:t>
            </w:r>
            <w:r>
              <w:rPr>
                <w:rFonts w:ascii="宋体" w:hAnsi="宋体"/>
                <w:color w:val="000000"/>
                <w:sz w:val="24"/>
                <w:szCs w:val="24"/>
                <w:lang w:val="zh-CN"/>
              </w:rPr>
              <w:t>5min，自动排烟停止工作，允差</w:t>
            </w:r>
            <w:r>
              <w:rPr>
                <w:rFonts w:hint="eastAsia" w:ascii="宋体" w:hAnsi="宋体"/>
                <w:color w:val="000000"/>
                <w:sz w:val="24"/>
                <w:szCs w:val="24"/>
              </w:rPr>
              <w:t>±</w:t>
            </w:r>
            <w:r>
              <w:rPr>
                <w:rFonts w:ascii="宋体" w:hAnsi="宋体"/>
                <w:color w:val="000000"/>
                <w:sz w:val="24"/>
                <w:szCs w:val="24"/>
                <w:lang w:val="zh-CN"/>
              </w:rPr>
              <w:t>2min</w:t>
            </w:r>
            <w:r>
              <w:rPr>
                <w:rFonts w:hint="eastAsia" w:ascii="宋体" w:hAnsi="宋体"/>
                <w:color w:val="000000"/>
                <w:sz w:val="24"/>
                <w:szCs w:val="24"/>
              </w:rPr>
              <w:t>。</w:t>
            </w:r>
            <w:r>
              <w:rPr>
                <w:rFonts w:hint="eastAsia" w:ascii="宋体" w:hAnsi="宋体" w:cs="宋体"/>
                <w:sz w:val="24"/>
                <w:szCs w:val="24"/>
              </w:rPr>
              <w:t>排烟结束后无0.3微米及以上大小粉尘排出；</w:t>
            </w:r>
          </w:p>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left"/>
              <w:textAlignment w:val="auto"/>
              <w:outlineLvl w:val="9"/>
              <w:rPr>
                <w:rFonts w:hint="default" w:ascii="仿宋" w:hAnsi="仿宋" w:eastAsia="仿宋"/>
                <w:sz w:val="24"/>
                <w:lang w:val="en-US" w:eastAsia="zh-CN"/>
              </w:rPr>
            </w:pPr>
            <w:r>
              <w:rPr>
                <w:rFonts w:ascii="宋体" w:hAnsi="宋体" w:cs="宋体"/>
                <w:sz w:val="24"/>
                <w:szCs w:val="24"/>
              </w:rPr>
              <w:t>★</w:t>
            </w:r>
            <w:r>
              <w:rPr>
                <w:rFonts w:hint="eastAsia" w:ascii="宋体" w:hAnsi="宋体"/>
                <w:color w:val="000000"/>
                <w:sz w:val="24"/>
                <w:szCs w:val="24"/>
              </w:rPr>
              <w:t>1</w:t>
            </w:r>
            <w:r>
              <w:rPr>
                <w:rFonts w:ascii="宋体" w:hAnsi="宋体"/>
                <w:color w:val="000000"/>
                <w:sz w:val="24"/>
                <w:szCs w:val="24"/>
              </w:rPr>
              <w:t>0</w:t>
            </w:r>
            <w:r>
              <w:rPr>
                <w:rFonts w:hint="eastAsia" w:ascii="宋体" w:hAnsi="宋体"/>
                <w:color w:val="000000"/>
                <w:sz w:val="24"/>
                <w:szCs w:val="24"/>
              </w:rPr>
              <w:t>、点火器</w:t>
            </w:r>
            <w:r>
              <w:rPr>
                <w:rFonts w:hint="eastAsia" w:ascii="宋体" w:hAnsi="宋体"/>
                <w:color w:val="000000"/>
                <w:sz w:val="24"/>
                <w:szCs w:val="24"/>
                <w:lang w:val="en-US" w:eastAsia="zh-CN"/>
              </w:rPr>
              <w:t>≥</w:t>
            </w:r>
            <w:r>
              <w:rPr>
                <w:rFonts w:hint="eastAsia" w:ascii="宋体" w:hAnsi="宋体"/>
                <w:color w:val="000000"/>
                <w:sz w:val="24"/>
                <w:szCs w:val="24"/>
              </w:rPr>
              <w:t>16个，每个点火器电压DC 24V，功率</w:t>
            </w:r>
            <w:r>
              <w:rPr>
                <w:rFonts w:hint="eastAsia" w:ascii="宋体" w:hAnsi="宋体"/>
                <w:color w:val="000000"/>
                <w:sz w:val="24"/>
                <w:szCs w:val="24"/>
                <w:lang w:val="en-US" w:eastAsia="zh-CN"/>
              </w:rPr>
              <w:t>≥</w:t>
            </w:r>
            <w:r>
              <w:rPr>
                <w:rFonts w:hint="eastAsia" w:ascii="宋体" w:hAnsi="宋体"/>
                <w:color w:val="000000"/>
                <w:sz w:val="24"/>
                <w:szCs w:val="24"/>
              </w:rPr>
              <w:t>30W；</w:t>
            </w:r>
            <w:bookmarkEnd w:id="0"/>
          </w:p>
        </w:tc>
        <w:tc>
          <w:tcPr>
            <w:tcW w:w="681" w:type="dxa"/>
            <w:vAlign w:val="center"/>
          </w:tcPr>
          <w:p>
            <w:pPr>
              <w:spacing w:line="400" w:lineRule="exact"/>
              <w:jc w:val="center"/>
              <w:rPr>
                <w:rFonts w:hint="eastAsia" w:ascii="仿宋" w:hAnsi="仿宋" w:eastAsia="仿宋"/>
                <w:sz w:val="24"/>
                <w:lang w:val="en-US" w:eastAsia="zh-CN"/>
              </w:rPr>
            </w:pPr>
            <w:r>
              <w:rPr>
                <w:rFonts w:hint="eastAsia" w:ascii="仿宋" w:hAnsi="仿宋" w:eastAsia="仿宋"/>
                <w:sz w:val="24"/>
                <w:lang w:val="en-US" w:eastAsia="zh-CN"/>
              </w:rPr>
              <w:t>台</w:t>
            </w:r>
          </w:p>
        </w:tc>
        <w:tc>
          <w:tcPr>
            <w:tcW w:w="524" w:type="dxa"/>
            <w:vAlign w:val="center"/>
          </w:tcPr>
          <w:p>
            <w:pPr>
              <w:spacing w:line="400" w:lineRule="exact"/>
              <w:jc w:val="center"/>
              <w:rPr>
                <w:rFonts w:hint="eastAsia" w:ascii="仿宋" w:hAnsi="仿宋" w:eastAsia="仿宋"/>
                <w:sz w:val="24"/>
                <w:lang w:val="en-US" w:eastAsia="zh-CN"/>
              </w:rPr>
            </w:pPr>
            <w:r>
              <w:rPr>
                <w:rFonts w:hint="eastAsia" w:ascii="仿宋" w:hAnsi="仿宋" w:eastAsia="仿宋"/>
                <w:sz w:val="24"/>
                <w:lang w:val="en-US" w:eastAsia="zh-CN"/>
              </w:rPr>
              <w:t>1</w:t>
            </w:r>
          </w:p>
        </w:tc>
        <w:tc>
          <w:tcPr>
            <w:tcW w:w="1344" w:type="dxa"/>
            <w:vAlign w:val="center"/>
          </w:tcPr>
          <w:p>
            <w:pPr>
              <w:spacing w:line="360" w:lineRule="auto"/>
              <w:jc w:val="left"/>
              <w:rPr>
                <w:rFonts w:hint="eastAsia" w:ascii="宋体" w:hAnsi="宋体"/>
                <w:color w:val="000000"/>
                <w:sz w:val="24"/>
                <w:szCs w:val="24"/>
              </w:rPr>
            </w:pPr>
            <w:r>
              <w:rPr>
                <w:rFonts w:hint="eastAsia" w:ascii="宋体" w:hAnsi="宋体"/>
                <w:color w:val="000000"/>
                <w:sz w:val="24"/>
                <w:szCs w:val="24"/>
                <w:lang w:val="en-US" w:eastAsia="zh-CN"/>
              </w:rPr>
              <w:t>具有</w:t>
            </w:r>
            <w:r>
              <w:rPr>
                <w:rFonts w:hint="eastAsia" w:ascii="宋体" w:hAnsi="宋体"/>
                <w:color w:val="000000"/>
                <w:sz w:val="24"/>
                <w:szCs w:val="24"/>
              </w:rPr>
              <w:t>自动点火、自动升降、自动平移和自动排烟功能。通过控制灸垫的燃烧产生近红外和热量作用于人体穴位或特定的部位，具有温通经络,行气活血,驱寒除湿等疗效。</w:t>
            </w:r>
          </w:p>
          <w:p>
            <w:pPr>
              <w:spacing w:line="400" w:lineRule="exact"/>
              <w:jc w:val="center"/>
              <w:rPr>
                <w:rFonts w:hint="default" w:ascii="仿宋" w:hAnsi="仿宋" w:eastAsia="仿宋"/>
                <w:sz w:val="24"/>
                <w:lang w:val="en-US" w:eastAsia="zh-CN"/>
              </w:rPr>
            </w:pP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textAlignment w:val="auto"/>
        <w:rPr>
          <w:rFonts w:hint="eastAsia" w:ascii="方正黑体_GBK" w:hAnsi="方正黑体_GBK" w:eastAsia="方正黑体_GBK" w:cs="方正黑体_GBK"/>
          <w:b w:val="0"/>
          <w:bCs w:val="0"/>
          <w:i w:val="0"/>
          <w:caps w:val="0"/>
          <w:color w:val="auto"/>
          <w:spacing w:val="0"/>
          <w:sz w:val="32"/>
          <w:szCs w:val="32"/>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四</w:t>
      </w:r>
      <w:r>
        <w:rPr>
          <w:rFonts w:hint="eastAsia" w:ascii="方正黑体_GBK" w:hAnsi="方正黑体_GBK" w:eastAsia="方正黑体_GBK" w:cs="方正黑体_GBK"/>
          <w:b w:val="0"/>
          <w:bCs w:val="0"/>
          <w:i w:val="0"/>
          <w:caps w:val="0"/>
          <w:color w:val="auto"/>
          <w:spacing w:val="0"/>
          <w:sz w:val="32"/>
          <w:szCs w:val="32"/>
          <w:shd w:val="clear" w:fill="FFFFFF"/>
        </w:rPr>
        <w:t>、提供真实齐全的资质证明文件一份</w:t>
      </w:r>
      <w:r>
        <w:rPr>
          <w:rFonts w:hint="eastAsia" w:ascii="方正仿宋_GBK" w:hAnsi="方正仿宋_GBK" w:eastAsia="方正仿宋_GBK" w:cs="方正仿宋_GBK"/>
          <w:b w:val="0"/>
          <w:bCs w:val="0"/>
          <w:i w:val="0"/>
          <w:caps w:val="0"/>
          <w:color w:val="auto"/>
          <w:spacing w:val="0"/>
          <w:sz w:val="32"/>
          <w:szCs w:val="32"/>
          <w:shd w:val="clear" w:fill="FFFFFF"/>
        </w:rPr>
        <w:t>（保证所提供的各种材料和证明材料的真实性，承担相应的法律责任，并请按照下面的顺序装订）：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封面（注明包号、品目、公司名称、联系人、联系电话、加盖公司印章）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营业执照（副本）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税务证（国、地税副本）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组织机构代码证（副本）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5</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质量保证书（见附件）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6</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经办人授权委托书（原件，见附件）,法人、经办人身份证复印件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7</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国家规定的其它相关资质证明文件或其它涉及特许经营许可的须提供经营许可证书的复印件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8</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报价一览表（见附件）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9</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如有其他证书：产品在技术、节能、安全、环保和自主创新方面获得的认证证书或制造厂家和产品所获国家级荣誉称号等复印或扫描件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0</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售后服务承诺书（含质量、货源保证，产品验收标准、质保期、售后服务响应等）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11.相关产品类似业绩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封底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五</w:t>
      </w:r>
      <w:r>
        <w:rPr>
          <w:rFonts w:hint="eastAsia" w:ascii="方正黑体_GBK" w:hAnsi="方正黑体_GBK" w:eastAsia="方正黑体_GBK" w:cs="方正黑体_GBK"/>
          <w:b w:val="0"/>
          <w:bCs w:val="0"/>
          <w:i w:val="0"/>
          <w:caps w:val="0"/>
          <w:color w:val="auto"/>
          <w:spacing w:val="0"/>
          <w:sz w:val="32"/>
          <w:szCs w:val="32"/>
          <w:shd w:val="clear" w:fill="FFFFFF"/>
        </w:rPr>
        <w:t>、报价要求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lang w:eastAsia="zh-CN"/>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以人民币报价。</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报价格式见附件</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报价表中的价格应包括货物设计、材料、制造、包装、运输、装卸、保险、关税、增值税、仓储、商检、卫检、报关、输机、清关手续费、调试、培训、质检、保修、其它伴随服务等所有费用。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可提供多种备选产品，分别报价，并分别说明性能、配置及参数。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eastAsia" w:ascii="Times New Roman" w:hAnsi="Times New Roman" w:eastAsia="方正黑体_GBK" w:cs="Times New Roman"/>
          <w:b w:val="0"/>
          <w:bCs w:val="0"/>
          <w:i w:val="0"/>
          <w:caps w:val="0"/>
          <w:color w:val="auto"/>
          <w:spacing w:val="0"/>
          <w:sz w:val="32"/>
          <w:szCs w:val="32"/>
          <w:shd w:val="clear" w:fill="FFFFFF"/>
          <w:lang w:val="en-US" w:eastAsia="zh-CN"/>
        </w:rPr>
        <w:t>六</w:t>
      </w:r>
      <w:r>
        <w:rPr>
          <w:rFonts w:hint="default" w:ascii="Times New Roman" w:hAnsi="Times New Roman" w:eastAsia="方正黑体_GBK" w:cs="Times New Roman"/>
          <w:b w:val="0"/>
          <w:bCs w:val="0"/>
          <w:i w:val="0"/>
          <w:caps w:val="0"/>
          <w:color w:val="auto"/>
          <w:spacing w:val="0"/>
          <w:sz w:val="32"/>
          <w:szCs w:val="32"/>
          <w:shd w:val="clear" w:fill="FFFFFF"/>
        </w:rPr>
        <w:t>、其他说明：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根据要求及自身实际，用A4纸编制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，严格按上述第</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四</w:t>
      </w:r>
      <w:r>
        <w:rPr>
          <w:rFonts w:hint="default" w:ascii="Times New Roman" w:hAnsi="Times New Roman" w:eastAsia="方正仿宋_GBK" w:cs="Times New Roman"/>
          <w:b w:val="0"/>
          <w:bCs w:val="0"/>
          <w:i w:val="0"/>
          <w:caps w:val="0"/>
          <w:color w:val="auto"/>
          <w:spacing w:val="0"/>
          <w:sz w:val="32"/>
          <w:szCs w:val="32"/>
          <w:shd w:val="clear" w:fill="FFFFFF"/>
        </w:rPr>
        <w:t>条的装订顺序编制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如有，提供相关的产品技术资料。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提供的所有资料须加盖鲜章。</w:t>
      </w:r>
    </w:p>
    <w:p>
      <w:pPr>
        <w:keepNext w:val="0"/>
        <w:keepLines w:val="0"/>
        <w:pageBreakBefore w:val="0"/>
        <w:widowControl w:val="0"/>
        <w:kinsoku/>
        <w:wordWrap w:val="0"/>
        <w:overflowPunct/>
        <w:topLinePunct w:val="0"/>
        <w:bidi w:val="0"/>
        <w:spacing w:line="57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七、文件递交时间、地点</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递交文件截止时间：</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202</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年</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11</w:t>
      </w:r>
      <w:r>
        <w:rPr>
          <w:rFonts w:hint="default" w:ascii="Times New Roman" w:hAnsi="Times New Roman" w:eastAsia="方正仿宋_GBK" w:cs="Times New Roman"/>
          <w:i w:val="0"/>
          <w:caps w:val="0"/>
          <w:color w:val="auto"/>
          <w:spacing w:val="0"/>
          <w:sz w:val="32"/>
          <w:szCs w:val="32"/>
          <w:shd w:val="clear" w:fill="FFFFFF"/>
        </w:rPr>
        <w:t>月</w:t>
      </w:r>
      <w:r>
        <w:rPr>
          <w:rFonts w:hint="default" w:ascii="Times New Roman" w:hAnsi="Times New Roman" w:eastAsia="方正仿宋_GBK" w:cs="Times New Roman"/>
          <w:i w:val="0"/>
          <w:caps w:val="0"/>
          <w:color w:val="auto"/>
          <w:spacing w:val="0"/>
          <w:sz w:val="32"/>
          <w:szCs w:val="32"/>
          <w:shd w:val="clear" w:fill="FFFFFF"/>
          <w:lang w:val="en-US" w:eastAsia="zh-CN"/>
        </w:rPr>
        <w:t>28</w:t>
      </w:r>
      <w:r>
        <w:rPr>
          <w:rFonts w:hint="default" w:ascii="Times New Roman" w:hAnsi="Times New Roman" w:eastAsia="方正仿宋_GBK" w:cs="Times New Roman"/>
          <w:i w:val="0"/>
          <w:caps w:val="0"/>
          <w:color w:val="auto"/>
          <w:spacing w:val="0"/>
          <w:sz w:val="32"/>
          <w:szCs w:val="32"/>
          <w:shd w:val="clear" w:fill="FFFFFF"/>
        </w:rPr>
        <w:t>日</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17：00前。</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递交文件地点：</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成都市金牛区妇幼保健院</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2号楼5</w:t>
      </w:r>
      <w:bookmarkStart w:id="4" w:name="_GoBack"/>
      <w:bookmarkEnd w:id="4"/>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楼院务部。文件必须在递交文件截止时间前送达。逾期送达、密封和标注错误的文件，恕不接收。本次采购不接收邮寄的响应文件。</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九、其他说明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1.项目解释权归院务部，联系人：张老师，68938000。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2.各参会供应商如对此项目有质疑、投诉，请于采购时间截止前即2022年11</w:t>
      </w:r>
      <w:r>
        <w:rPr>
          <w:rFonts w:hint="default" w:ascii="Times New Roman" w:hAnsi="Times New Roman" w:eastAsia="方正仿宋_GBK" w:cs="Times New Roman"/>
          <w:i w:val="0"/>
          <w:caps w:val="0"/>
          <w:color w:val="auto"/>
          <w:spacing w:val="0"/>
          <w:sz w:val="32"/>
          <w:szCs w:val="32"/>
          <w:shd w:val="clear" w:fill="FFFFFF"/>
        </w:rPr>
        <w:t>月</w:t>
      </w:r>
      <w:r>
        <w:rPr>
          <w:rFonts w:hint="default" w:ascii="Times New Roman" w:hAnsi="Times New Roman" w:eastAsia="方正仿宋_GBK" w:cs="Times New Roman"/>
          <w:i w:val="0"/>
          <w:caps w:val="0"/>
          <w:color w:val="auto"/>
          <w:spacing w:val="0"/>
          <w:sz w:val="32"/>
          <w:szCs w:val="32"/>
          <w:shd w:val="clear" w:fill="FFFFFF"/>
          <w:lang w:val="en-US" w:eastAsia="zh-CN"/>
        </w:rPr>
        <w:t>28</w:t>
      </w:r>
      <w:r>
        <w:rPr>
          <w:rFonts w:hint="default" w:ascii="Times New Roman" w:hAnsi="Times New Roman" w:eastAsia="方正仿宋_GBK" w:cs="Times New Roman"/>
          <w:i w:val="0"/>
          <w:caps w:val="0"/>
          <w:color w:val="auto"/>
          <w:spacing w:val="0"/>
          <w:sz w:val="32"/>
          <w:szCs w:val="32"/>
          <w:shd w:val="clear" w:fill="FFFFFF"/>
        </w:rPr>
        <w:t>日</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15：00点前以书面形式向纪检监察室提出，超期不予受理。纪检监察室联系人：邹老师69517102。</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报价表</w:t>
      </w:r>
    </w:p>
    <w:tbl>
      <w:tblPr>
        <w:tblStyle w:val="7"/>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shd w:val="clear" w:color="auto" w:fill="FFFFFF"/>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序号</w:t>
            </w:r>
          </w:p>
        </w:tc>
        <w:tc>
          <w:tcPr>
            <w:tcW w:w="11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产品</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名称</w:t>
            </w:r>
          </w:p>
        </w:tc>
        <w:tc>
          <w:tcPr>
            <w:tcW w:w="150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品牌</w:t>
            </w:r>
          </w:p>
        </w:tc>
        <w:tc>
          <w:tcPr>
            <w:tcW w:w="14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lang w:val="en-US" w:eastAsia="zh-CN"/>
              </w:rPr>
            </w:pPr>
            <w:r>
              <w:rPr>
                <w:rFonts w:hint="eastAsia" w:eastAsia="仿宋_GB2312" w:cs="Times New Roman"/>
                <w:color w:val="333333"/>
                <w:kern w:val="0"/>
                <w:sz w:val="28"/>
                <w:szCs w:val="28"/>
                <w:lang w:val="en-US" w:eastAsia="zh-CN"/>
              </w:rPr>
              <w:t>型号</w:t>
            </w:r>
          </w:p>
        </w:tc>
        <w:tc>
          <w:tcPr>
            <w:tcW w:w="71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单位</w:t>
            </w:r>
          </w:p>
        </w:tc>
        <w:tc>
          <w:tcPr>
            <w:tcW w:w="12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单价（元）</w:t>
            </w:r>
          </w:p>
        </w:tc>
        <w:tc>
          <w:tcPr>
            <w:tcW w:w="142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备注</w:t>
            </w:r>
          </w:p>
        </w:tc>
      </w:tr>
      <w:tr>
        <w:tblPrEx>
          <w:shd w:val="clear" w:color="auto" w:fill="FFFFFF"/>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1</w:t>
            </w:r>
          </w:p>
        </w:tc>
        <w:tc>
          <w:tcPr>
            <w:tcW w:w="11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eastAsia" w:ascii="Times New Roman" w:hAnsi="Times New Roman" w:eastAsia="宋体" w:cs="Times New Roman"/>
                <w:color w:val="333333"/>
                <w:kern w:val="0"/>
                <w:sz w:val="24"/>
                <w:szCs w:val="24"/>
                <w:lang w:val="en-US" w:eastAsia="zh-CN"/>
              </w:rPr>
              <w:t>2</w:t>
            </w:r>
          </w:p>
        </w:tc>
        <w:tc>
          <w:tcPr>
            <w:tcW w:w="119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CellMar>
            <w:top w:w="0" w:type="dxa"/>
            <w:left w:w="0" w:type="dxa"/>
            <w:bottom w:w="0" w:type="dxa"/>
            <w:right w:w="0" w:type="dxa"/>
          </w:tblCellMar>
        </w:tblPrEx>
        <w:trPr>
          <w:trHeight w:val="390" w:hRule="atLeast"/>
        </w:trPr>
        <w:tc>
          <w:tcPr>
            <w:tcW w:w="4900" w:type="dxa"/>
            <w:gridSpan w:val="4"/>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合计</w:t>
            </w:r>
          </w:p>
        </w:tc>
        <w:tc>
          <w:tcPr>
            <w:tcW w:w="3387" w:type="dxa"/>
            <w:gridSpan w:val="3"/>
            <w:tcBorders>
              <w:top w:val="single" w:color="auto" w:sz="4" w:space="0"/>
              <w:left w:val="nil"/>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元</w:t>
            </w: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spacing w:line="400" w:lineRule="exact"/>
        <w:jc w:val="cente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（制造商家名称）是在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（国名）依法登记注册的，其地址现在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。其主要营业地点现在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p>
    <w:p>
      <w:pPr>
        <w:pStyle w:val="3"/>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供应商单位法定代表人或授权代表（签字）：        </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bookmarkStart w:id="1" w:name="_Toc95295163"/>
      <w:bookmarkStart w:id="2" w:name="_Toc174767233"/>
      <w:bookmarkStart w:id="3" w:name="_Toc237343703"/>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bookmarkEnd w:id="1"/>
      <w:bookmarkEnd w:id="2"/>
      <w:bookmarkEnd w:id="3"/>
    </w:p>
    <w:p>
      <w:pPr>
        <w:rPr>
          <w:rFonts w:hint="eastAsia" w:ascii="方正仿宋_GBK" w:hAnsi="方正仿宋_GBK" w:eastAsia="方正仿宋_GBK" w:cs="方正仿宋_GBK"/>
        </w:rPr>
      </w:pPr>
    </w:p>
    <w:p>
      <w:pPr>
        <w:pStyle w:val="2"/>
        <w:rPr>
          <w:rFonts w:hint="default" w:ascii="方正仿宋_GBK" w:hAnsi="方正仿宋_GBK" w:eastAsia="方正仿宋_GBK" w:cs="方正仿宋_GBK"/>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D8C25C"/>
    <w:multiLevelType w:val="singleLevel"/>
    <w:tmpl w:val="2BD8C25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iYzUwZTY0MTZjMDYyODFjYWU3MDc2N2U2NmVkMmEifQ=="/>
  </w:docVars>
  <w:rsids>
    <w:rsidRoot w:val="439747DB"/>
    <w:rsid w:val="00D264A4"/>
    <w:rsid w:val="01DE302C"/>
    <w:rsid w:val="02480F82"/>
    <w:rsid w:val="03C04D25"/>
    <w:rsid w:val="04A070C5"/>
    <w:rsid w:val="066308D4"/>
    <w:rsid w:val="08AB1D14"/>
    <w:rsid w:val="0A077BEA"/>
    <w:rsid w:val="0AED3E32"/>
    <w:rsid w:val="0C9055B6"/>
    <w:rsid w:val="0CEE6A14"/>
    <w:rsid w:val="0E0C3410"/>
    <w:rsid w:val="0EBA4E8E"/>
    <w:rsid w:val="0FE413DC"/>
    <w:rsid w:val="1162444E"/>
    <w:rsid w:val="117F2E61"/>
    <w:rsid w:val="13A77585"/>
    <w:rsid w:val="17053C88"/>
    <w:rsid w:val="170562A4"/>
    <w:rsid w:val="173B3FDB"/>
    <w:rsid w:val="17D441AF"/>
    <w:rsid w:val="18790CAF"/>
    <w:rsid w:val="19033873"/>
    <w:rsid w:val="1CD0404A"/>
    <w:rsid w:val="1D322B81"/>
    <w:rsid w:val="1E1B6F14"/>
    <w:rsid w:val="1E315678"/>
    <w:rsid w:val="1E923C0E"/>
    <w:rsid w:val="1F13725E"/>
    <w:rsid w:val="20567118"/>
    <w:rsid w:val="212625BD"/>
    <w:rsid w:val="21B11EED"/>
    <w:rsid w:val="24E574D0"/>
    <w:rsid w:val="26556455"/>
    <w:rsid w:val="281F755F"/>
    <w:rsid w:val="28402FD3"/>
    <w:rsid w:val="2D656537"/>
    <w:rsid w:val="2E291F3F"/>
    <w:rsid w:val="315D39FD"/>
    <w:rsid w:val="345E6E00"/>
    <w:rsid w:val="36B21F81"/>
    <w:rsid w:val="39A83D55"/>
    <w:rsid w:val="39DE699F"/>
    <w:rsid w:val="3B8F401D"/>
    <w:rsid w:val="3C4E276F"/>
    <w:rsid w:val="3CB56187"/>
    <w:rsid w:val="3DAE77A5"/>
    <w:rsid w:val="439747DB"/>
    <w:rsid w:val="45CE55D0"/>
    <w:rsid w:val="461865EA"/>
    <w:rsid w:val="463B24C2"/>
    <w:rsid w:val="47B34975"/>
    <w:rsid w:val="47DA2A11"/>
    <w:rsid w:val="489E7E3B"/>
    <w:rsid w:val="4AC43BB5"/>
    <w:rsid w:val="4B0624AB"/>
    <w:rsid w:val="4BA04C0E"/>
    <w:rsid w:val="4F4B389A"/>
    <w:rsid w:val="50C333DD"/>
    <w:rsid w:val="513D360C"/>
    <w:rsid w:val="51547B32"/>
    <w:rsid w:val="51A23C60"/>
    <w:rsid w:val="52527665"/>
    <w:rsid w:val="541F283F"/>
    <w:rsid w:val="54A83452"/>
    <w:rsid w:val="552E4660"/>
    <w:rsid w:val="567021B6"/>
    <w:rsid w:val="57AF75B9"/>
    <w:rsid w:val="581F64F9"/>
    <w:rsid w:val="5CCC3A4B"/>
    <w:rsid w:val="5D9A4294"/>
    <w:rsid w:val="5E1967D1"/>
    <w:rsid w:val="5E73272A"/>
    <w:rsid w:val="5E886BC3"/>
    <w:rsid w:val="5F6B7A0E"/>
    <w:rsid w:val="611D0AAE"/>
    <w:rsid w:val="616A08BA"/>
    <w:rsid w:val="61F94671"/>
    <w:rsid w:val="620601C7"/>
    <w:rsid w:val="621F4120"/>
    <w:rsid w:val="648A1EC2"/>
    <w:rsid w:val="649E29D3"/>
    <w:rsid w:val="657D120C"/>
    <w:rsid w:val="67163A13"/>
    <w:rsid w:val="6ADD2C72"/>
    <w:rsid w:val="6B803D0B"/>
    <w:rsid w:val="6D6B38DA"/>
    <w:rsid w:val="6EFB2198"/>
    <w:rsid w:val="70192C83"/>
    <w:rsid w:val="702D6E9D"/>
    <w:rsid w:val="708D292F"/>
    <w:rsid w:val="70EC394C"/>
    <w:rsid w:val="71AD5B24"/>
    <w:rsid w:val="72C15A62"/>
    <w:rsid w:val="734459B9"/>
    <w:rsid w:val="74266476"/>
    <w:rsid w:val="746B54C1"/>
    <w:rsid w:val="747A3206"/>
    <w:rsid w:val="748848EE"/>
    <w:rsid w:val="762C15D7"/>
    <w:rsid w:val="793F2FE3"/>
    <w:rsid w:val="7A35588F"/>
    <w:rsid w:val="7AE22783"/>
    <w:rsid w:val="7B5B111D"/>
    <w:rsid w:val="7C030690"/>
    <w:rsid w:val="7C822464"/>
    <w:rsid w:val="7E8D4F82"/>
    <w:rsid w:val="7F9E0C0F"/>
    <w:rsid w:val="7FCE4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qFormat/>
    <w:uiPriority w:val="99"/>
    <w:pPr>
      <w:spacing w:after="120"/>
      <w:ind w:left="420" w:leftChars="200"/>
    </w:pPr>
  </w:style>
  <w:style w:type="paragraph" w:styleId="4">
    <w:name w:val="Plain Text"/>
    <w:basedOn w:val="1"/>
    <w:qFormat/>
    <w:uiPriority w:val="0"/>
    <w:pPr>
      <w:spacing w:before="0" w:after="0" w:line="240" w:lineRule="auto"/>
      <w:ind w:left="0" w:firstLine="0"/>
    </w:pPr>
    <w:rPr>
      <w:rFonts w:ascii="宋体" w:hAnsi="Courier New" w:eastAsia="宋体" w:cs="Courier New"/>
      <w:szCs w:val="21"/>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styleId="11">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1793</Words>
  <Characters>1936</Characters>
  <Lines>0</Lines>
  <Paragraphs>0</Paragraphs>
  <TotalTime>7</TotalTime>
  <ScaleCrop>false</ScaleCrop>
  <LinksUpToDate>false</LinksUpToDate>
  <CharactersWithSpaces>2185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Administrator</cp:lastModifiedBy>
  <dcterms:modified xsi:type="dcterms:W3CDTF">2022-11-24T06:56:23Z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AD0055D6F194403486BDC0D7F4192BD1</vt:lpwstr>
  </property>
</Properties>
</file>