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成都市金牛区妇幼保健院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院内比选公告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一、项目名称：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职工生日卡院内比选项目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二、本项目在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成都市金牛区妇幼保健院官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网主页上公开发布（提供免费下载），供符合条件的生产企业、经营企业以及潜在供应商前来参加。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三、期限：</w:t>
      </w:r>
      <w:r>
        <w:rPr>
          <w:rFonts w:hint="default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</w:rPr>
        <w:t>日-202</w:t>
      </w:r>
      <w:r>
        <w:rPr>
          <w:rFonts w:hint="eastAsia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</w:rPr>
        <w:t>日。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期间，请各潜在供应商到我院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院务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部提交资料。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420" w:leftChars="0" w:right="0" w:rightChars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品目、配置及需求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420" w:leftChars="0" w:right="0" w:rightChars="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1、生日卡额度300元/张；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420" w:leftChars="0" w:right="0" w:rightChars="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2、具有线下实体门店在四川开设门店不低于50家直营连锁分店；</w:t>
      </w:r>
      <w:bookmarkStart w:id="5" w:name="_GoBack"/>
      <w:bookmarkEnd w:id="5"/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五、提供真实齐全的资质证明文件一份（保证所提供的各种材料和证明材料的真实性，承担相应的法律责任）：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在中国境内注册并具有独立法人资格的合法企业；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不接受联合体投标;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参会供应商应提供资料复印件加盖鲜章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营业执照正本原件及复印件（复印件加盖公章）；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营业执照副本原件及复印件（复印件加盖公章）；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具备《食品流通许可证》或《食品经营许可证》；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具有依法缴纳税收和社会保障资金的良好记录；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具有良好的商业信誉和健全的财务会计制度；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具有履行合同所必须的设备和专业技术能力；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参加本次采购活动前三年内，在经营活动中没有重大违法记录；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如法人亲自参与投标，需提供法人身份证复印件；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如法人委托代理人参与投标，需提供本项目法人授权委托书（加盖法人人名章或法人亲笔签名），并同时提供法人及代理人身份证复印件各1份;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提供近两年内两个及以上类似项目业绩合同；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全线产品种类及单价；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15.报价表（见附件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六、报价要求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1、以人民币报价。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2、报价表中的价格应包括货物设计、材料、制造、包装、运输、装卸、保险、关税、增值税、仓储、商检、卫检、报关、输机、清关手续费、调试、培训、质检、保修、其它伴随服务等所有费用。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3、可提供多种备选产品，分别报价，并分别说明性能、配置及参数。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七、其他说明：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1、根据要求及自身实际，用A4纸编制。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2、如有，提供相关的产品技术资料。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3、提供的所有资料须加盖鲜章。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4、特别申明：现公示的功能需求、配置及技术性能因市场了解的局限性，无任何针对性，如有不全之处，敬请理解，并请参与单位详实介绍推荐产品，最终配置和技术参数以购买时为准。对未公示配置及技术性能的，请各竞选人自行提供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八、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文件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递交：</w:t>
      </w:r>
      <w:r>
        <w:rPr>
          <w:rFonts w:hint="default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</w:rPr>
        <w:t>于202</w:t>
      </w:r>
      <w:r>
        <w:rPr>
          <w:rFonts w:hint="eastAsia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</w:rPr>
        <w:t>日17：30时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以前一式一份送交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成都市金牛区妇幼保健院院务部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地  址：四川省成都市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金牛区长月路12号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联系人：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张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老师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电  话：028-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68938000</w:t>
      </w:r>
    </w:p>
    <w:p>
      <w:pPr>
        <w:numPr>
          <w:ilvl w:val="0"/>
          <w:numId w:val="0"/>
        </w:numPr>
        <w:spacing w:line="400" w:lineRule="exact"/>
        <w:rPr>
          <w:rFonts w:hint="default" w:ascii="Times New Roman" w:hAnsi="Times New Roman" w:cs="Times New Roman"/>
          <w:lang w:val="en-US" w:eastAsia="zh-CN"/>
        </w:rPr>
      </w:pPr>
      <w:bookmarkStart w:id="0" w:name="_Toc409182810"/>
      <w:bookmarkStart w:id="1" w:name="_Toc453961723"/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：评分标准</w:t>
      </w:r>
      <w:bookmarkEnd w:id="0"/>
      <w:bookmarkEnd w:id="1"/>
    </w:p>
    <w:tbl>
      <w:tblPr>
        <w:tblStyle w:val="9"/>
        <w:tblpPr w:leftFromText="180" w:rightFromText="180" w:vertAnchor="text" w:horzAnchor="page" w:tblpX="1912" w:tblpY="637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37"/>
        <w:gridCol w:w="5423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评分项目</w:t>
            </w:r>
          </w:p>
        </w:tc>
        <w:tc>
          <w:tcPr>
            <w:tcW w:w="5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  分  标  准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5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以最低有效投标报价为评标基准价，投标报价得分=(评标基准价／投标报价)×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零报价视为无效报价，作废标处理。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业绩（20分）</w:t>
            </w:r>
          </w:p>
        </w:tc>
        <w:tc>
          <w:tcPr>
            <w:tcW w:w="5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2018—2019两年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来具备2个业绩项目得6分，每增加一个得2分，最高得10分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低于2个业绩不得分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业绩以合同复印件或中标通知书复印件为准（复印件加盖公章）。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产品品质（15分）</w:t>
            </w:r>
          </w:p>
        </w:tc>
        <w:tc>
          <w:tcPr>
            <w:tcW w:w="5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各投标公司需带不少于3类样品进行现场试吃，现场评审小组成员根据样品的新鲜度、单品价格、口感、种类等进行打分。评价优得11-15分，良得6-10分，一般得1-5分。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产品种类（10分）</w:t>
            </w:r>
          </w:p>
        </w:tc>
        <w:tc>
          <w:tcPr>
            <w:tcW w:w="5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全线产品种类高于15种，得5分；每多一种加1分，最多加5分。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请提供证明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并盖章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产品名称、图片）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投标单位实力（35分）</w:t>
            </w:r>
          </w:p>
        </w:tc>
        <w:tc>
          <w:tcPr>
            <w:tcW w:w="5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企业营业执照，注册资本100万元以上的公司得6分，以下的公司得3分。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6分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请提供证明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生日卡可在全川境内店铺使用得6分；成都市内店铺数量多于30家得4分，每多5家加1分，最多加4分。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14分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请提供证明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1、如遇紧急采购，能够24小时内送达，且包装完整，得4分；2、如遇生日卡不能使用等问题，根据生日卡序列号在48小时内补办完成，得3分；3、生日卡使用无时间限制，得3分。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服务流程方案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所属公司糕点制作师不低于10名具备烘焙师资格证书，得3分，低于10名不得分；具有独立的原材料工厂，得2分。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请提供证明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</w:rPr>
      </w:pPr>
    </w:p>
    <w:p>
      <w:pPr>
        <w:spacing w:line="400" w:lineRule="exact"/>
        <w:ind w:right="560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：</w:t>
      </w:r>
    </w:p>
    <w:p>
      <w:pPr>
        <w:spacing w:line="400" w:lineRule="exact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0" w:lineRule="atLeast"/>
        <w:jc w:val="center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采购文件书装订顺序</w:t>
      </w:r>
    </w:p>
    <w:p>
      <w:pPr>
        <w:spacing w:line="0" w:lineRule="atLeast"/>
        <w:jc w:val="center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p>
      <w:pPr>
        <w:spacing w:line="0" w:lineRule="atLeast"/>
        <w:ind w:firstLine="592" w:firstLineChars="200"/>
        <w:rPr>
          <w:rFonts w:hint="default" w:ascii="Times New Roman" w:hAnsi="Times New Roman" w:eastAsia="仿宋_GB2312" w:cs="Times New Roman"/>
          <w:bCs/>
          <w:spacing w:val="8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pacing w:val="8"/>
          <w:sz w:val="28"/>
          <w:szCs w:val="28"/>
        </w:rPr>
        <w:t>1、封面（公司、项目、联系人、联系方式）</w:t>
      </w:r>
    </w:p>
    <w:p>
      <w:pPr>
        <w:spacing w:line="0" w:lineRule="atLeast"/>
        <w:ind w:firstLine="592" w:firstLineChars="200"/>
        <w:rPr>
          <w:rFonts w:hint="default" w:ascii="Times New Roman" w:hAnsi="Times New Roman" w:eastAsia="仿宋_GB2312" w:cs="Times New Roman"/>
          <w:bCs/>
          <w:spacing w:val="8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pacing w:val="8"/>
          <w:sz w:val="28"/>
          <w:szCs w:val="28"/>
        </w:rPr>
        <w:t>2、目录</w:t>
      </w:r>
    </w:p>
    <w:p>
      <w:pPr>
        <w:tabs>
          <w:tab w:val="left" w:pos="0"/>
        </w:tabs>
        <w:spacing w:line="0" w:lineRule="atLeast"/>
        <w:ind w:firstLine="592" w:firstLineChars="200"/>
        <w:rPr>
          <w:rFonts w:hint="default" w:ascii="Times New Roman" w:hAnsi="Times New Roman" w:eastAsia="仿宋_GB2312" w:cs="Times New Roman"/>
          <w:bCs/>
          <w:spacing w:val="8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pacing w:val="8"/>
          <w:sz w:val="28"/>
          <w:szCs w:val="28"/>
        </w:rPr>
        <w:t>3、品目及报价表（格式见附件</w:t>
      </w:r>
      <w:r>
        <w:rPr>
          <w:rFonts w:hint="eastAsia" w:ascii="Times New Roman" w:hAnsi="Times New Roman" w:eastAsia="仿宋_GB2312" w:cs="Times New Roman"/>
          <w:bCs/>
          <w:spacing w:val="8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pacing w:val="8"/>
          <w:sz w:val="28"/>
          <w:szCs w:val="28"/>
        </w:rPr>
        <w:t>）</w:t>
      </w:r>
    </w:p>
    <w:p>
      <w:pPr>
        <w:spacing w:line="0" w:lineRule="atLeast"/>
        <w:ind w:firstLine="592" w:firstLineChars="200"/>
        <w:rPr>
          <w:rFonts w:hint="default" w:ascii="Times New Roman" w:hAnsi="Times New Roman" w:eastAsia="仿宋_GB2312" w:cs="Times New Roman"/>
          <w:bCs/>
          <w:spacing w:val="8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pacing w:val="8"/>
          <w:sz w:val="28"/>
          <w:szCs w:val="28"/>
        </w:rPr>
        <w:t>4、偏离表（格式见附件</w:t>
      </w:r>
      <w:r>
        <w:rPr>
          <w:rFonts w:hint="eastAsia" w:ascii="Times New Roman" w:hAnsi="Times New Roman" w:eastAsia="仿宋_GB2312" w:cs="Times New Roman"/>
          <w:bCs/>
          <w:spacing w:val="8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pacing w:val="8"/>
          <w:sz w:val="28"/>
          <w:szCs w:val="28"/>
        </w:rPr>
        <w:t>）</w:t>
      </w:r>
    </w:p>
    <w:p>
      <w:pPr>
        <w:spacing w:line="0" w:lineRule="atLeast"/>
        <w:ind w:firstLine="592" w:firstLineChars="200"/>
        <w:rPr>
          <w:rFonts w:hint="default" w:ascii="Times New Roman" w:hAnsi="Times New Roman" w:eastAsia="仿宋_GB2312" w:cs="Times New Roman"/>
          <w:bCs/>
          <w:spacing w:val="8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pacing w:val="8"/>
          <w:sz w:val="28"/>
          <w:szCs w:val="28"/>
        </w:rPr>
        <w:t>5、营业执照、税务登记证、组织机构代码证或三证合一营业执照（副本）</w:t>
      </w:r>
    </w:p>
    <w:p>
      <w:pPr>
        <w:spacing w:line="0" w:lineRule="atLeast"/>
        <w:ind w:firstLine="592" w:firstLineChars="200"/>
        <w:rPr>
          <w:rFonts w:hint="default" w:ascii="Times New Roman" w:hAnsi="Times New Roman" w:eastAsia="仿宋_GB2312" w:cs="Times New Roman"/>
          <w:bCs/>
          <w:spacing w:val="8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pacing w:val="8"/>
          <w:sz w:val="28"/>
          <w:szCs w:val="28"/>
        </w:rPr>
        <w:t>6、法定代表人授权书（原件，格式见附件</w:t>
      </w:r>
      <w:r>
        <w:rPr>
          <w:rFonts w:hint="eastAsia" w:ascii="Times New Roman" w:hAnsi="Times New Roman" w:eastAsia="仿宋_GB2312" w:cs="Times New Roman"/>
          <w:bCs/>
          <w:spacing w:val="8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pacing w:val="8"/>
          <w:sz w:val="28"/>
          <w:szCs w:val="28"/>
        </w:rPr>
        <w:t>）暨经办人授权书，法人、经办人身份证（复印件）</w:t>
      </w:r>
    </w:p>
    <w:p>
      <w:pPr>
        <w:spacing w:line="0" w:lineRule="atLeast"/>
        <w:ind w:firstLine="560" w:firstLineChars="200"/>
        <w:rPr>
          <w:rFonts w:hint="default" w:ascii="Times New Roman" w:hAnsi="Times New Roman" w:eastAsia="仿宋_GB2312" w:cs="Times New Roman"/>
          <w:bCs/>
          <w:spacing w:val="8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7、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《食品流通许可证》或《食品经营许可证》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eastAsia="zh-CN"/>
        </w:rPr>
        <w:t>）</w:t>
      </w:r>
    </w:p>
    <w:p>
      <w:pPr>
        <w:spacing w:line="0" w:lineRule="atLeast"/>
        <w:ind w:firstLine="592" w:firstLineChars="200"/>
        <w:rPr>
          <w:rFonts w:hint="default" w:ascii="Times New Roman" w:hAnsi="Times New Roman" w:eastAsia="仿宋_GB2312" w:cs="Times New Roman"/>
          <w:bCs/>
          <w:spacing w:val="8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pacing w:val="8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spacing w:val="8"/>
          <w:sz w:val="28"/>
          <w:szCs w:val="28"/>
        </w:rPr>
        <w:t>、如有企业管理体系认证（考核），请提供的有效证明文件的复印或扫描件，质量管理体系认证包括FDA、CE、ISO等认证（提供中文翻译复印件）</w:t>
      </w:r>
    </w:p>
    <w:p>
      <w:pPr>
        <w:spacing w:line="0" w:lineRule="atLeast"/>
        <w:ind w:firstLine="592" w:firstLineChars="200"/>
        <w:rPr>
          <w:rFonts w:hint="default" w:ascii="Times New Roman" w:hAnsi="Times New Roman" w:eastAsia="仿宋_GB2312" w:cs="Times New Roman"/>
          <w:bCs/>
          <w:spacing w:val="8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pacing w:val="8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spacing w:val="8"/>
          <w:sz w:val="28"/>
          <w:szCs w:val="28"/>
        </w:rPr>
        <w:t>、用户情况表</w:t>
      </w:r>
    </w:p>
    <w:p>
      <w:pPr>
        <w:spacing w:line="0" w:lineRule="atLeast"/>
        <w:ind w:firstLine="592" w:firstLineChars="200"/>
        <w:rPr>
          <w:rFonts w:hint="default" w:ascii="Times New Roman" w:hAnsi="Times New Roman" w:eastAsia="仿宋_GB2312" w:cs="Times New Roman"/>
          <w:bCs/>
          <w:spacing w:val="8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pacing w:val="8"/>
          <w:sz w:val="28"/>
          <w:szCs w:val="28"/>
        </w:rPr>
        <w:t>10、封底</w:t>
      </w:r>
    </w:p>
    <w:p>
      <w:pPr>
        <w:tabs>
          <w:tab w:val="left" w:pos="0"/>
        </w:tabs>
        <w:spacing w:line="0" w:lineRule="atLeast"/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注：请务必按以上顺序装订资料，如有非中文资料，请同时提供中文翻译件。</w:t>
      </w:r>
    </w:p>
    <w:p>
      <w:pPr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：主要表格格式</w:t>
      </w:r>
    </w:p>
    <w:p>
      <w:pPr>
        <w:spacing w:line="4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24"/>
        </w:rPr>
        <w:t>附件</w:t>
      </w:r>
      <w:r>
        <w:rPr>
          <w:rFonts w:hint="eastAsia" w:ascii="Times New Roman" w:hAnsi="Times New Roman" w:eastAsia="仿宋_GB2312" w:cs="Times New Roman"/>
          <w:b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sz w:val="24"/>
        </w:rPr>
        <w:t>-1：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报价表</w:t>
      </w:r>
    </w:p>
    <w:tbl>
      <w:tblPr>
        <w:tblStyle w:val="9"/>
        <w:tblW w:w="63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8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13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服务内容</w:t>
            </w:r>
          </w:p>
        </w:tc>
        <w:tc>
          <w:tcPr>
            <w:tcW w:w="31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313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1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13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1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3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1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注：“品目及报价表”需单独密封。</w:t>
      </w:r>
    </w:p>
    <w:p>
      <w:pPr>
        <w:adjustRightInd w:val="0"/>
        <w:spacing w:line="400" w:lineRule="exact"/>
        <w:ind w:firstLine="525" w:firstLineChars="250"/>
        <w:jc w:val="lef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供应商名称（盖章）：        </w:t>
      </w:r>
    </w:p>
    <w:p>
      <w:pPr>
        <w:adjustRightInd w:val="0"/>
        <w:spacing w:line="400" w:lineRule="exact"/>
        <w:jc w:val="lef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     法定代表人或授权代表（签字）：                   联系方式：        </w:t>
      </w:r>
    </w:p>
    <w:p>
      <w:pPr>
        <w:spacing w:line="400" w:lineRule="exact"/>
        <w:ind w:firstLine="48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日期：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jc w:val="center"/>
        <w:rPr>
          <w:rFonts w:hint="default" w:ascii="Times New Roman" w:hAnsi="Times New Roman" w:cs="Times New Roman"/>
          <w:bCs/>
          <w:szCs w:val="21"/>
        </w:rPr>
      </w:pPr>
    </w:p>
    <w:p>
      <w:pPr>
        <w:jc w:val="center"/>
        <w:rPr>
          <w:rFonts w:hint="default" w:ascii="Times New Roman" w:hAnsi="Times New Roman" w:cs="Times New Roman"/>
          <w:bCs/>
          <w:szCs w:val="21"/>
        </w:rPr>
      </w:pPr>
    </w:p>
    <w:p>
      <w:pPr>
        <w:adjustRightInd w:val="0"/>
        <w:spacing w:line="400" w:lineRule="exact"/>
        <w:jc w:val="lef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b/>
          <w:sz w:val="24"/>
        </w:rPr>
        <w:t>附件</w:t>
      </w:r>
      <w:r>
        <w:rPr>
          <w:rFonts w:hint="eastAsia" w:ascii="Times New Roman" w:hAnsi="Times New Roman" w:eastAsia="仿宋_GB2312" w:cs="Times New Roman"/>
          <w:b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sz w:val="24"/>
        </w:rPr>
        <w:t>-2：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bCs/>
          <w:sz w:val="24"/>
        </w:rPr>
      </w:pPr>
      <w:r>
        <w:rPr>
          <w:rFonts w:hint="default" w:ascii="Times New Roman" w:hAnsi="Times New Roman" w:eastAsia="仿宋_GB2312" w:cs="Times New Roman"/>
          <w:b/>
          <w:sz w:val="24"/>
        </w:rPr>
        <w:t>偏离表</w:t>
      </w:r>
    </w:p>
    <w:tbl>
      <w:tblPr>
        <w:tblStyle w:val="9"/>
        <w:tblW w:w="103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795"/>
        <w:gridCol w:w="2795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招标要求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投标响应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偏离及其影响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b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1、此表要求投标文件与招标文件要求一一对应、逐一列出；2．投标文件中与招标文件要求有负偏离的内容必须在此表中列出，否则视为无效投标。供应商必须据实填写，不得虚假响应，否则投标无效并按规定追究其相关责任。</w:t>
      </w:r>
    </w:p>
    <w:p>
      <w:pPr>
        <w:adjustRightInd w:val="0"/>
        <w:spacing w:line="360" w:lineRule="auto"/>
        <w:ind w:firstLine="420" w:firstLineChars="175"/>
        <w:jc w:val="left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法定代表人或授权代表签字：</w:t>
      </w:r>
    </w:p>
    <w:p>
      <w:pPr>
        <w:spacing w:line="360" w:lineRule="auto"/>
        <w:ind w:firstLine="360" w:firstLineChars="150"/>
        <w:jc w:val="left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日期: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>-3：</w:t>
      </w:r>
    </w:p>
    <w:p>
      <w:pPr>
        <w:jc w:val="center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用户情况表</w:t>
      </w:r>
    </w:p>
    <w:tbl>
      <w:tblPr>
        <w:tblStyle w:val="9"/>
        <w:tblW w:w="81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61"/>
        <w:gridCol w:w="1260"/>
        <w:gridCol w:w="215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省外省级以上单位用户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用户名称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合同时间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联系人及联系方式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省内省级单位用户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省内其他用户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法定代表人或授权代表签字：</w:t>
      </w:r>
    </w:p>
    <w:p>
      <w:pPr>
        <w:spacing w:line="360" w:lineRule="auto"/>
        <w:ind w:firstLine="448" w:firstLineChars="187"/>
        <w:jc w:val="left"/>
        <w:rPr>
          <w:rFonts w:hint="default" w:ascii="Times New Roman" w:hAnsi="Times New Roman" w:eastAsia="仿宋_GB2312" w:cs="Times New Roman"/>
          <w:b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日期</w:t>
      </w:r>
      <w:r>
        <w:rPr>
          <w:rFonts w:hint="default" w:ascii="Times New Roman" w:hAnsi="Times New Roman" w:eastAsia="仿宋_GB2312" w:cs="Times New Roman"/>
          <w:b/>
          <w:sz w:val="24"/>
        </w:rPr>
        <w:t>:</w:t>
      </w:r>
    </w:p>
    <w:p>
      <w:pPr>
        <w:pStyle w:val="3"/>
        <w:numPr>
          <w:ilvl w:val="1"/>
          <w:numId w:val="0"/>
        </w:numPr>
        <w:tabs>
          <w:tab w:val="left" w:pos="540"/>
        </w:tabs>
        <w:ind w:left="720" w:hanging="720"/>
        <w:rPr>
          <w:rFonts w:hint="default" w:ascii="Times New Roman" w:hAnsi="Times New Roman" w:cs="Times New Roman"/>
          <w:sz w:val="24"/>
          <w:szCs w:val="24"/>
          <w:lang w:val="zh-CN"/>
        </w:rPr>
      </w:pPr>
      <w:bookmarkStart w:id="2" w:name="_Toc174767233"/>
      <w:bookmarkStart w:id="3" w:name="_Toc95295163"/>
      <w:bookmarkStart w:id="4" w:name="_Toc237343703"/>
      <w:r>
        <w:rPr>
          <w:rFonts w:hint="default" w:ascii="Times New Roman" w:hAnsi="Times New Roman" w:eastAsia="仿宋_GB2312" w:cs="Times New Roman"/>
          <w:sz w:val="24"/>
        </w:rPr>
        <w:t>附件</w:t>
      </w:r>
      <w:r>
        <w:rPr>
          <w:rFonts w:hint="eastAsia" w:ascii="Times New Roman" w:hAnsi="Times New Roman" w:eastAsia="仿宋_GB2312" w:cs="Times New Roman"/>
          <w:bCs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24"/>
        </w:rPr>
        <w:t>-4：</w:t>
      </w:r>
      <w:r>
        <w:rPr>
          <w:rFonts w:hint="default" w:ascii="Times New Roman" w:hAnsi="Times New Roman" w:cs="Times New Roman"/>
          <w:sz w:val="24"/>
          <w:szCs w:val="24"/>
          <w:lang w:val="zh-CN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rFonts w:hint="default" w:ascii="Times New Roman" w:hAnsi="Times New Roman" w:cs="Times New Roman"/>
          <w:sz w:val="24"/>
          <w:lang w:val="zh-CN"/>
        </w:rPr>
      </w:pPr>
      <w:r>
        <w:rPr>
          <w:rFonts w:hint="default" w:ascii="Times New Roman" w:hAnsi="Times New Roman" w:cs="Times New Roman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rFonts w:hint="default" w:ascii="Times New Roman" w:hAnsi="Times New Roman" w:cs="Times New Roman"/>
          <w:sz w:val="24"/>
          <w:u w:val="single"/>
          <w:lang w:val="zh-CN"/>
        </w:rPr>
      </w:pPr>
      <w:r>
        <w:rPr>
          <w:rFonts w:hint="default" w:ascii="Times New Roman" w:hAnsi="Times New Roman" w:cs="Times New Roman"/>
          <w:sz w:val="24"/>
          <w:lang w:val="zh-CN"/>
        </w:rPr>
        <w:t>本授权声明：（投标人名称）</w:t>
      </w:r>
    </w:p>
    <w:p>
      <w:pPr>
        <w:tabs>
          <w:tab w:val="left" w:pos="720"/>
          <w:tab w:val="left" w:pos="6300"/>
        </w:tabs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zh-CN"/>
        </w:rPr>
        <w:t>（法定代表人姓名、职务）授权（被授权人姓名、职务）为我方</w:t>
      </w:r>
      <w:r>
        <w:rPr>
          <w:rFonts w:hint="default" w:ascii="Times New Roman" w:hAnsi="Times New Roman" w:cs="Times New Roman"/>
          <w:sz w:val="24"/>
          <w:u w:val="single"/>
          <w:lang w:val="zh-CN"/>
        </w:rPr>
        <w:t>“”</w:t>
      </w:r>
      <w:r>
        <w:rPr>
          <w:rFonts w:hint="default" w:ascii="Times New Roman" w:hAnsi="Times New Roman" w:cs="Times New Roman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法定代表人签字：</w:t>
      </w:r>
    </w:p>
    <w:p>
      <w:pPr>
        <w:tabs>
          <w:tab w:val="left" w:pos="6300"/>
        </w:tabs>
        <w:spacing w:line="360" w:lineRule="auto"/>
        <w:ind w:firstLine="573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授权代表签字：</w:t>
      </w:r>
    </w:p>
    <w:p>
      <w:pPr>
        <w:spacing w:line="360" w:lineRule="auto"/>
        <w:ind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投标人名称：</w:t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</w:rPr>
        <w:t xml:space="preserve"> （加盖公章）</w:t>
      </w:r>
    </w:p>
    <w:p>
      <w:pPr>
        <w:spacing w:line="360" w:lineRule="auto"/>
        <w:ind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日期：</w:t>
      </w:r>
    </w:p>
    <w:p>
      <w:pPr>
        <w:numPr>
          <w:ilvl w:val="0"/>
          <w:numId w:val="1"/>
        </w:numPr>
        <w:tabs>
          <w:tab w:val="left" w:pos="6300"/>
        </w:tabs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说明：上述证明文件附有法定代表人、被授权代表身份证复印件（加盖公章）时才能生效。</w:t>
      </w:r>
      <w:bookmarkEnd w:id="2"/>
      <w:bookmarkEnd w:id="3"/>
      <w:bookmarkEnd w:id="4"/>
    </w:p>
    <w:p>
      <w:pPr>
        <w:tabs>
          <w:tab w:val="left" w:pos="6645"/>
        </w:tabs>
        <w:spacing w:line="360" w:lineRule="auto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default" w:ascii="Times New Roman" w:hAnsi="Times New Roman" w:cs="Times New Roman"/>
          <w:b/>
          <w:sz w:val="24"/>
        </w:rPr>
      </w:pPr>
    </w:p>
    <w:p>
      <w:pPr>
        <w:tabs>
          <w:tab w:val="left" w:pos="6645"/>
        </w:tabs>
        <w:spacing w:line="360" w:lineRule="auto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 w:val="24"/>
        </w:rPr>
        <w:t>附件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sz w:val="24"/>
        </w:rPr>
        <w:t xml:space="preserve">：                           </w:t>
      </w:r>
      <w:r>
        <w:rPr>
          <w:rFonts w:hint="default" w:ascii="Times New Roman" w:hAnsi="Times New Roman" w:cs="Times New Roman"/>
          <w:b/>
          <w:szCs w:val="21"/>
        </w:rPr>
        <w:t>反商业贿赂承诺书</w:t>
      </w:r>
      <w:r>
        <w:rPr>
          <w:rFonts w:hint="default" w:ascii="Times New Roman" w:hAnsi="Times New Roman" w:cs="Times New Roman"/>
          <w:b/>
          <w:szCs w:val="21"/>
        </w:rPr>
        <w:tab/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</w:rPr>
        <w:t>一、</w:t>
      </w:r>
      <w:r>
        <w:rPr>
          <w:rFonts w:hint="default" w:ascii="Times New Roman" w:hAnsi="Times New Roman" w:cs="Times New Roman"/>
          <w:szCs w:val="21"/>
        </w:rPr>
        <w:t>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二、本厂家、商家、公司保证在药品、医疗器械、设备、物资、基建工程竞标工作及药品、试剂销售等工作中承诺做到：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1、不与其他投标人相互串通投标报价，损害贵院的合法权益；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2、不与招标人串通投标，损害国家利益、社会公共利益或他人的合法权益；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3、不以向招标人或者评标委员会成员行贿的手段谋取中标；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4、竞标报价不违反相关法律的规定，也不以他人名义投标或者以其他方式弄虚作假，骗取中标；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5、保证不以其他任何方式扰乱贵院的招标工作；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8、保证不让贵院临床科室、药剂部门以及有关人员登记、统计医生处方或为此提供方便，干扰贵院的正常工作秩序；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9、保证不以其他任何不正当竞争手段推销药品、医疗器械、设备、物资。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三、本厂家、商家、公司保证竭力维护贵院的声誉，不做任何有损贵院形象的事情。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2、对本厂家、商家、公司相关工作人员作出严肃处理；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六、采购物资名称：</w:t>
      </w:r>
    </w:p>
    <w:p>
      <w:pPr>
        <w:spacing w:line="360" w:lineRule="auto"/>
        <w:rPr>
          <w:rFonts w:hint="default" w:ascii="Times New Roman" w:hAnsi="Times New Roman" w:cs="Times New Roman"/>
          <w:szCs w:val="21"/>
        </w:rPr>
      </w:pP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本《承诺书》一式二份（一份由承诺人自存；一份随竞价书传递）</w:t>
      </w:r>
    </w:p>
    <w:p>
      <w:pPr>
        <w:spacing w:line="360" w:lineRule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21"/>
        </w:rPr>
        <w:t>承诺企业名称（公章）                      法人代表或委托代理人（承诺人）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747DB"/>
    <w:rsid w:val="02480F82"/>
    <w:rsid w:val="07D75332"/>
    <w:rsid w:val="0C9055B6"/>
    <w:rsid w:val="0CEE6A14"/>
    <w:rsid w:val="0FE413DC"/>
    <w:rsid w:val="1162444E"/>
    <w:rsid w:val="13A77585"/>
    <w:rsid w:val="140F3F85"/>
    <w:rsid w:val="17053C88"/>
    <w:rsid w:val="17D441AF"/>
    <w:rsid w:val="18C72CA3"/>
    <w:rsid w:val="1CD0404A"/>
    <w:rsid w:val="1E1B6F14"/>
    <w:rsid w:val="20567118"/>
    <w:rsid w:val="24E574D0"/>
    <w:rsid w:val="26556455"/>
    <w:rsid w:val="281F755F"/>
    <w:rsid w:val="28402FD3"/>
    <w:rsid w:val="39A83D55"/>
    <w:rsid w:val="39DE699F"/>
    <w:rsid w:val="3B1E10E2"/>
    <w:rsid w:val="3C4E276F"/>
    <w:rsid w:val="3CB56187"/>
    <w:rsid w:val="3DAE77A5"/>
    <w:rsid w:val="424D6D47"/>
    <w:rsid w:val="42C608DD"/>
    <w:rsid w:val="439747DB"/>
    <w:rsid w:val="45CE55D0"/>
    <w:rsid w:val="463B24C2"/>
    <w:rsid w:val="47B34975"/>
    <w:rsid w:val="4AC43BB5"/>
    <w:rsid w:val="4F4B389A"/>
    <w:rsid w:val="501B3BA6"/>
    <w:rsid w:val="51A23C60"/>
    <w:rsid w:val="51F8795C"/>
    <w:rsid w:val="52527665"/>
    <w:rsid w:val="54A83452"/>
    <w:rsid w:val="552E4660"/>
    <w:rsid w:val="57AF75B9"/>
    <w:rsid w:val="5D9A4294"/>
    <w:rsid w:val="5E1967D1"/>
    <w:rsid w:val="5E73272A"/>
    <w:rsid w:val="5EB87DE2"/>
    <w:rsid w:val="611D0AAE"/>
    <w:rsid w:val="621F4120"/>
    <w:rsid w:val="649E29D3"/>
    <w:rsid w:val="68E30CF3"/>
    <w:rsid w:val="6ADD2C72"/>
    <w:rsid w:val="6B803D0B"/>
    <w:rsid w:val="71F00112"/>
    <w:rsid w:val="726F0B1F"/>
    <w:rsid w:val="747A3206"/>
    <w:rsid w:val="748848EE"/>
    <w:rsid w:val="74B202BA"/>
    <w:rsid w:val="7A35588F"/>
    <w:rsid w:val="7C82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pPr>
      <w:spacing w:before="0" w:after="0" w:line="240" w:lineRule="auto"/>
      <w:ind w:left="0" w:firstLine="0"/>
    </w:pPr>
    <w:rPr>
      <w:rFonts w:ascii="宋体" w:hAnsi="Courier New" w:eastAsia="宋体" w:cs="Courier New"/>
      <w:szCs w:val="21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2020-09-07T03:13:00Z</dcterms:created>
  <dc:creator>昊蔚</dc:creator>
  <cp:lastModifiedBy>昊蔚</cp:lastModifiedBy>
  <dcterms:modified xsi:type="dcterms:W3CDTF">2022-02-09T08:34:12Z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