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jc w:val="center"/>
        <w:rPr>
          <w:rFonts w:ascii="Times New Roman" w:hAnsi="Times New Roman" w:eastAsia="方正小标宋_GBK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sz w:val="44"/>
          <w:szCs w:val="44"/>
          <w:shd w:val="clear" w:color="auto" w:fill="FFFFFF"/>
        </w:rPr>
        <w:t>成都市金牛区妇幼保健院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jc w:val="center"/>
        <w:rPr>
          <w:rFonts w:ascii="Times New Roman" w:hAnsi="Times New Roman" w:eastAsia="方正小标宋_GBK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sz w:val="44"/>
          <w:szCs w:val="44"/>
          <w:shd w:val="clear" w:color="auto" w:fill="FFFFFF"/>
        </w:rPr>
        <w:t>院内询价采购公告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成都市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金牛区妇幼保健院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作为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采购人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，根据工作安排，拟通过比选方式确定“锅炉维保服务供应商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”，</w:t>
      </w:r>
      <w:r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  <w:t>欢迎符合条件的供应商参加。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具体事宜公告</w:t>
      </w:r>
      <w:r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  <w:t>如下：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Autospacing="0" w:afterAutospacing="0" w:line="570" w:lineRule="exact"/>
        <w:ind w:firstLine="640" w:firstLineChars="200"/>
        <w:rPr>
          <w:rFonts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项目名称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成都市金牛区妇幼保健院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锅炉维保服务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比选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项目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/>
        </w:rPr>
        <w:t>二、项目介绍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成都市金牛区妇幼保健院共有2台力聚真空热水锅炉，位于地下车库负一楼，两台机组供医院卫生热水使用，设备型号：ZRQ-20W。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/>
        </w:rPr>
        <w:t>三、投标人要求：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1. 具有独立承担民事责任的能力；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2. 具有良好的商业信誉；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3. 具有履行合同所必须的设备和专业技术能力；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4. 有依法缴纳税收和社会保障基金的良好记录；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5. 在经营活动中没有重大违法记录；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6. 投标人应遵守有关的国家法律、法令和条例；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7. 投标人应提供有效的营业执照含法人身份证复印件、相关资质证书。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8. 投标人被授权人身份证复印件及委托书；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9. 有关部门出具的投标人为员工交纳社会养老保险金、失业保险金、医疗保险金的情况证明；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10. 所有投标文件都必须在封袋骑缝处以显著标志密封；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11. 投标人中标后施工过程中出现设备及人身安全事故由中标单位承担；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/>
        </w:rPr>
        <w:t>四、服务内容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1.两台力聚真空热水锅炉年度维护保养及维修记录。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2.检查风门挡板、燃气过滤网。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3.检查并清理校验燃烧器。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4.检查并清理校验喷嘴。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5.检查并清理校验电眼。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6.检查并清理校验温焰盘。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7.检查并清理油泵及过滤器。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8.对烟气流通部位集灰每半年一次清理。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9.检查各种阀门、管接头法兰垫圈发现泄露及时检修。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10.锅炉换热器一年清洗一次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11.检查锅炉负压值。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12.电控箱各电器元件及plc控制器相关数据是否准确，控制逻辑是否正确。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13.清理锅炉设备整体卫生。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14.检查并校验所有传感器是否正常。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15.开机运行期间每个月一次巡检，巡检结果以书面报给甲方。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16.故障报修2小时内赶往现场，一般故障4小时内完成处理恢复设备运行，重大故障提出解决方案并尽可能的快速恢复设备运行；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 xml:space="preserve">17.涉及零部件更换应已书面报价给予甲方，待甲方同意后一天内给予更换。 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四、投标文件的递交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1.投标文件应包含：报价表；本公告所列全部文件；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2.投标文件装订要求：A4大小纸张，成本装订并密封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一式一份。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3.投标截止时间：202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28</w:t>
      </w:r>
      <w:bookmarkStart w:id="1" w:name="_GoBack"/>
      <w:bookmarkEnd w:id="1"/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日17:30，投标文件密封送至我院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院务部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张老师收。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4.投标文件递交地址：成都市金牛区妇幼保健院（8楼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院务部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）。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地址：成都市长月路12号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联系人：张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老师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电话：028-68938000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wordWrap w:val="0"/>
        <w:jc w:val="center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  <w:r>
        <w:rPr>
          <w:rFonts w:hint="default" w:ascii="Times New Roman" w:hAnsi="Times New Roman" w:eastAsia="方正仿宋_GBK" w:cs="Times New Roman"/>
          <w:b/>
          <w:bCs/>
          <w:color w:val="333333"/>
          <w:kern w:val="0"/>
          <w:sz w:val="28"/>
          <w:szCs w:val="28"/>
        </w:rPr>
        <w:t>项目报价一览表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</w:p>
    <w:tbl>
      <w:tblPr>
        <w:tblStyle w:val="6"/>
        <w:tblW w:w="9073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4112"/>
        <w:gridCol w:w="396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锅炉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维保服务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报价（元）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单位名称：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代表签字：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u w:val="single"/>
        </w:rPr>
        <w:t>            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u w:val="single"/>
        </w:rPr>
        <w:t> 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  联系方式：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15"/>
          <w:szCs w:val="15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spacing w:line="570" w:lineRule="exac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 w:val="24"/>
        </w:rPr>
      </w:pPr>
    </w:p>
    <w:p>
      <w:pPr>
        <w:widowControl/>
        <w:shd w:val="clear" w:color="auto" w:fill="FFFFFF"/>
        <w:wordWrap w:val="0"/>
        <w:spacing w:line="570" w:lineRule="exac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 w:val="24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  <w:bookmarkStart w:id="0" w:name="_Toc95295163"/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  <w:t>附件</w:t>
      </w:r>
      <w:r>
        <w:rPr>
          <w:rFonts w:hint="eastAsia" w:ascii="Times New Roman" w:hAnsi="Times New Roman" w:cs="Times New Roman"/>
          <w:b/>
          <w:bCs/>
          <w:color w:val="333333"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法定代表人身份授权书</w:t>
      </w:r>
      <w:bookmarkEnd w:id="0"/>
    </w:p>
    <w:p>
      <w:pPr>
        <w:tabs>
          <w:tab w:val="left" w:pos="2142"/>
        </w:tabs>
        <w:spacing w:line="57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（采购单位名称）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tabs>
          <w:tab w:val="left" w:pos="2142"/>
        </w:tabs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本授权声明：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（投标人名称）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（法定代表人姓名、职务）授权（被授权人姓名、职务）为我方“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********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”项目投标活动的合法代表，以我方名义全权处理该项目有关投标、签订合同以及执行合同等一切事宜。</w:t>
      </w:r>
    </w:p>
    <w:p>
      <w:pPr>
        <w:tabs>
          <w:tab w:val="left" w:pos="2142"/>
        </w:tabs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特此声明。</w:t>
      </w:r>
    </w:p>
    <w:p>
      <w:pPr>
        <w:tabs>
          <w:tab w:val="left" w:pos="2142"/>
        </w:tabs>
        <w:spacing w:line="57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法定代表人签字：</w:t>
      </w:r>
    </w:p>
    <w:p>
      <w:pPr>
        <w:tabs>
          <w:tab w:val="left" w:pos="2142"/>
        </w:tabs>
        <w:spacing w:line="57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授权代表签字：</w:t>
      </w:r>
    </w:p>
    <w:p>
      <w:pPr>
        <w:tabs>
          <w:tab w:val="left" w:pos="2142"/>
        </w:tabs>
        <w:spacing w:line="57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投标人名称：（加盖公章）</w:t>
      </w:r>
    </w:p>
    <w:p>
      <w:pPr>
        <w:tabs>
          <w:tab w:val="left" w:pos="2142"/>
        </w:tabs>
        <w:spacing w:line="57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</w:t>
      </w:r>
    </w:p>
    <w:p>
      <w:pPr>
        <w:tabs>
          <w:tab w:val="left" w:pos="2142"/>
        </w:tabs>
        <w:spacing w:line="570" w:lineRule="exact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★说明：上述证明文件附有法定代表人、被授权代表身份证复印件（加盖公章）时才能生效。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747DB"/>
    <w:rsid w:val="00633D0C"/>
    <w:rsid w:val="006B4B23"/>
    <w:rsid w:val="027403DA"/>
    <w:rsid w:val="04482BCE"/>
    <w:rsid w:val="046A5CA0"/>
    <w:rsid w:val="081165B9"/>
    <w:rsid w:val="09171329"/>
    <w:rsid w:val="0AB006EB"/>
    <w:rsid w:val="1162444E"/>
    <w:rsid w:val="19FA55B8"/>
    <w:rsid w:val="1AC6222B"/>
    <w:rsid w:val="1DA57D48"/>
    <w:rsid w:val="20567118"/>
    <w:rsid w:val="24E574D0"/>
    <w:rsid w:val="2CCB4A91"/>
    <w:rsid w:val="313763B1"/>
    <w:rsid w:val="388D5153"/>
    <w:rsid w:val="439747DB"/>
    <w:rsid w:val="463B24C2"/>
    <w:rsid w:val="4F7F35A6"/>
    <w:rsid w:val="53134063"/>
    <w:rsid w:val="5E293548"/>
    <w:rsid w:val="611D0AAE"/>
    <w:rsid w:val="63ED6BCE"/>
    <w:rsid w:val="68DF4F10"/>
    <w:rsid w:val="6B740E9D"/>
    <w:rsid w:val="727C23B2"/>
    <w:rsid w:val="752D219E"/>
    <w:rsid w:val="7E5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82"/>
    </w:pPr>
  </w:style>
  <w:style w:type="paragraph" w:styleId="4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flName"/>
    <w:basedOn w:val="11"/>
    <w:qFormat/>
    <w:uiPriority w:val="0"/>
    <w:rPr>
      <w:sz w:val="32"/>
    </w:rPr>
  </w:style>
  <w:style w:type="paragraph" w:customStyle="1" w:styleId="11">
    <w:name w:val="flNote"/>
    <w:basedOn w:val="1"/>
    <w:qFormat/>
    <w:uiPriority w:val="0"/>
    <w:pPr>
      <w:spacing w:before="320" w:after="160"/>
      <w:jc w:val="center"/>
    </w:pPr>
    <w:rPr>
      <w:rFonts w:ascii="Arial" w:eastAsia="黑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395</Words>
  <Characters>2257</Characters>
  <Lines>18</Lines>
  <Paragraphs>5</Paragraphs>
  <TotalTime>1</TotalTime>
  <ScaleCrop>false</ScaleCrop>
  <LinksUpToDate>false</LinksUpToDate>
  <CharactersWithSpaces>2647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2020-09-07T03:13:00Z</dcterms:created>
  <dc:creator>昊蔚</dc:creator>
  <cp:lastModifiedBy>昊蔚</cp:lastModifiedBy>
  <dcterms:modified xsi:type="dcterms:W3CDTF">2021-12-24T02:41:10Z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96EC74489E1F438E8E7BBB796F40958F</vt:lpwstr>
  </property>
</Properties>
</file>