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_GBK" w:hAnsi="方正小标宋_GBK" w:eastAsia="方正小标宋_GBK" w:cs="方正小标宋_GBK"/>
          <w:b w:val="0"/>
          <w:i w:val="0"/>
          <w:caps w:val="0"/>
          <w:color w:val="auto"/>
          <w:spacing w:val="0"/>
          <w:sz w:val="40"/>
          <w:szCs w:val="40"/>
          <w:shd w:val="clear" w:fill="FFFFFF"/>
          <w:lang w:val="en-US" w:eastAsia="zh-CN"/>
        </w:rPr>
      </w:pPr>
      <w:r>
        <w:rPr>
          <w:rFonts w:hint="eastAsia" w:ascii="方正小标宋_GBK" w:hAnsi="方正小标宋_GBK" w:eastAsia="方正小标宋_GBK" w:cs="方正小标宋_GBK"/>
          <w:b w:val="0"/>
          <w:i w:val="0"/>
          <w:caps w:val="0"/>
          <w:color w:val="auto"/>
          <w:spacing w:val="0"/>
          <w:sz w:val="40"/>
          <w:szCs w:val="40"/>
          <w:shd w:val="clear" w:fill="FFFFFF"/>
          <w:lang w:val="en-US" w:eastAsia="zh-CN"/>
        </w:rPr>
        <w:t>成都市金牛区妇幼保健院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_GBK" w:hAnsi="方正小标宋_GBK" w:eastAsia="方正小标宋_GBK" w:cs="方正小标宋_GBK"/>
          <w:b w:val="0"/>
          <w:i w:val="0"/>
          <w:caps w:val="0"/>
          <w:color w:val="auto"/>
          <w:spacing w:val="0"/>
          <w:sz w:val="40"/>
          <w:szCs w:val="40"/>
        </w:rPr>
      </w:pPr>
      <w:r>
        <w:rPr>
          <w:rFonts w:hint="eastAsia" w:ascii="方正小标宋_GBK" w:hAnsi="方正小标宋_GBK" w:eastAsia="方正小标宋_GBK" w:cs="方正小标宋_GBK"/>
          <w:b w:val="0"/>
          <w:i w:val="0"/>
          <w:caps w:val="0"/>
          <w:color w:val="auto"/>
          <w:spacing w:val="0"/>
          <w:sz w:val="40"/>
          <w:szCs w:val="40"/>
          <w:shd w:val="clear" w:fill="FFFFFF"/>
          <w:lang w:val="en-US" w:eastAsia="zh-CN"/>
        </w:rPr>
        <w:t>院内询价采购</w:t>
      </w:r>
      <w:r>
        <w:rPr>
          <w:rFonts w:hint="eastAsia" w:ascii="方正小标宋_GBK" w:hAnsi="方正小标宋_GBK" w:eastAsia="方正小标宋_GBK" w:cs="方正小标宋_GBK"/>
          <w:b w:val="0"/>
          <w:i w:val="0"/>
          <w:caps w:val="0"/>
          <w:color w:val="auto"/>
          <w:spacing w:val="0"/>
          <w:sz w:val="40"/>
          <w:szCs w:val="40"/>
          <w:shd w:val="clear" w:fill="FFFFFF"/>
        </w:rPr>
        <w:t>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微软雅黑" w:hAnsi="微软雅黑" w:eastAsia="宋体" w:cs="微软雅黑"/>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fill="FFFFFF"/>
        </w:rPr>
        <w:t>一、项目名称：</w:t>
      </w:r>
      <w:r>
        <w:rPr>
          <w:rFonts w:hint="eastAsia" w:ascii="宋体" w:hAnsi="宋体" w:eastAsia="宋体" w:cs="宋体"/>
          <w:i w:val="0"/>
          <w:caps w:val="0"/>
          <w:color w:val="auto"/>
          <w:spacing w:val="0"/>
          <w:sz w:val="24"/>
          <w:szCs w:val="24"/>
          <w:shd w:val="clear" w:fill="FFFFFF"/>
          <w:lang w:val="en-US" w:eastAsia="zh-CN"/>
        </w:rPr>
        <w:t>成都市金牛区妇幼保健院院内比选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二、本项目在</w:t>
      </w:r>
      <w:r>
        <w:rPr>
          <w:rFonts w:hint="eastAsia" w:ascii="宋体" w:hAnsi="宋体" w:eastAsia="宋体" w:cs="宋体"/>
          <w:i w:val="0"/>
          <w:caps w:val="0"/>
          <w:color w:val="auto"/>
          <w:spacing w:val="0"/>
          <w:sz w:val="24"/>
          <w:szCs w:val="24"/>
          <w:shd w:val="clear" w:fill="FFFFFF"/>
          <w:lang w:val="en-US" w:eastAsia="zh-CN"/>
        </w:rPr>
        <w:t>成都市金牛区妇幼保健院官网</w:t>
      </w:r>
      <w:r>
        <w:rPr>
          <w:rFonts w:hint="eastAsia" w:ascii="宋体" w:hAnsi="宋体" w:eastAsia="宋体" w:cs="宋体"/>
          <w:i w:val="0"/>
          <w:caps w:val="0"/>
          <w:color w:val="auto"/>
          <w:spacing w:val="0"/>
          <w:sz w:val="24"/>
          <w:szCs w:val="24"/>
          <w:shd w:val="clear" w:fill="FFFFFF"/>
        </w:rPr>
        <w:t>主页(http://www.cdjnbjy.com)上公开发布（提供免费下载），供符合条件的生产企业、经营企业以及潜在供应商前来参加。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三、期限：202</w:t>
      </w:r>
      <w:r>
        <w:rPr>
          <w:rFonts w:hint="eastAsia" w:ascii="宋体" w:hAnsi="宋体" w:eastAsia="宋体" w:cs="宋体"/>
          <w:i w:val="0"/>
          <w:caps w:val="0"/>
          <w:color w:val="auto"/>
          <w:spacing w:val="0"/>
          <w:sz w:val="24"/>
          <w:szCs w:val="24"/>
          <w:shd w:val="clear" w:fill="FFFFFF"/>
          <w:lang w:val="en-US" w:eastAsia="zh-CN"/>
        </w:rPr>
        <w:t>1</w:t>
      </w:r>
      <w:r>
        <w:rPr>
          <w:rFonts w:hint="eastAsia" w:ascii="宋体" w:hAnsi="宋体" w:eastAsia="宋体" w:cs="宋体"/>
          <w:i w:val="0"/>
          <w:caps w:val="0"/>
          <w:color w:val="auto"/>
          <w:spacing w:val="0"/>
          <w:sz w:val="24"/>
          <w:szCs w:val="24"/>
          <w:shd w:val="clear" w:fill="FFFFFF"/>
        </w:rPr>
        <w:t>年</w:t>
      </w:r>
      <w:r>
        <w:rPr>
          <w:rFonts w:hint="eastAsia" w:ascii="宋体" w:hAnsi="宋体" w:eastAsia="宋体" w:cs="宋体"/>
          <w:i w:val="0"/>
          <w:caps w:val="0"/>
          <w:color w:val="auto"/>
          <w:spacing w:val="0"/>
          <w:sz w:val="24"/>
          <w:szCs w:val="24"/>
          <w:shd w:val="clear" w:fill="FFFFFF"/>
          <w:lang w:val="en-US" w:eastAsia="zh-CN"/>
        </w:rPr>
        <w:t>8</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24</w:t>
      </w:r>
      <w:r>
        <w:rPr>
          <w:rFonts w:hint="eastAsia" w:ascii="宋体" w:hAnsi="宋体" w:eastAsia="宋体" w:cs="宋体"/>
          <w:i w:val="0"/>
          <w:caps w:val="0"/>
          <w:color w:val="auto"/>
          <w:spacing w:val="0"/>
          <w:sz w:val="24"/>
          <w:szCs w:val="24"/>
          <w:shd w:val="clear" w:fill="FFFFFF"/>
        </w:rPr>
        <w:t>日-2021年</w:t>
      </w:r>
      <w:r>
        <w:rPr>
          <w:rFonts w:hint="eastAsia" w:ascii="宋体" w:hAnsi="宋体" w:eastAsia="宋体" w:cs="宋体"/>
          <w:i w:val="0"/>
          <w:caps w:val="0"/>
          <w:color w:val="auto"/>
          <w:spacing w:val="0"/>
          <w:sz w:val="24"/>
          <w:szCs w:val="24"/>
          <w:shd w:val="clear" w:fill="FFFFFF"/>
          <w:lang w:val="en-US" w:eastAsia="zh-CN"/>
        </w:rPr>
        <w:t>8</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26</w:t>
      </w:r>
      <w:r>
        <w:rPr>
          <w:rFonts w:hint="eastAsia" w:ascii="宋体" w:hAnsi="宋体" w:eastAsia="宋体" w:cs="宋体"/>
          <w:i w:val="0"/>
          <w:caps w:val="0"/>
          <w:color w:val="auto"/>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请各潜在供应商到我院</w:t>
      </w:r>
      <w:r>
        <w:rPr>
          <w:rFonts w:hint="eastAsia" w:ascii="宋体" w:hAnsi="宋体" w:eastAsia="宋体" w:cs="宋体"/>
          <w:i w:val="0"/>
          <w:caps w:val="0"/>
          <w:color w:val="auto"/>
          <w:spacing w:val="0"/>
          <w:sz w:val="24"/>
          <w:szCs w:val="24"/>
          <w:shd w:val="clear" w:fill="FFFFFF"/>
          <w:lang w:val="en-US" w:eastAsia="zh-CN"/>
        </w:rPr>
        <w:t>院务部（8楼）</w:t>
      </w:r>
      <w:r>
        <w:rPr>
          <w:rFonts w:hint="eastAsia" w:ascii="宋体" w:hAnsi="宋体" w:eastAsia="宋体" w:cs="宋体"/>
          <w:i w:val="0"/>
          <w:caps w:val="0"/>
          <w:color w:val="auto"/>
          <w:spacing w:val="0"/>
          <w:sz w:val="24"/>
          <w:szCs w:val="24"/>
          <w:shd w:val="clear" w:fill="FFFFFF"/>
        </w:rPr>
        <w:t>提交产品资料。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四、品目、配置及功能需求（见附件1）。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五、提供真实齐全的资质证明文件一份（保证所提供的各种材料和证明材料的真实性，承担相应的法律责任，并请按照下面的顺序装订）：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（一）国产医疗器械生产企业或经营企业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1、封面（注明品目、公司名称、联系人、联系电话、加盖公司印章）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2、营业执照（经有效年检，副本）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3、医疗器械生产许可证、医疗器械经营许可证（副本）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4、医疗器械产品注册证和注册登记表（如无，请提供支撑文件）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5、代理产品授权委托书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6、经办人授权委托书（原件）,身份证复印件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7、报价一览表（格式见附件2）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8、产品技术参数、产品说明书或与推荐医疗器械型号一致的产品彩页资料和其他有关介绍资料。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（二）进口医疗器械经营企业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1、封面（注明包号、品目、公司名称、联系人、联系电话、加盖公司印章）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2、营业执照（经有效年检，副本）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3、医疗器械经营许可证（副本）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4、医疗器械产品注册证和注册登记表（如无，请提供支撑文件）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5、代理产品授权委托书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6、经办人授权委托书（原件）,身份证复印件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7、国家规定的其它相关资质证明文件或其它涉及特许经营许可的须提供经营许可证书的复印件。如：卫生许可证、药品经营许可证、生产批件或新药证书等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8、报价一览表（格式见附件2）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六、报价要求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1.以人民币报价（格式见附件2）。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2.报价表中的价格应包括货物设计、材料、制造、包装、运输、装卸、保险、关税、增值税、仓储、商检、卫检、报关、输机、清关手续费、安装、调试、培训、质检、保修、其它伴随服务等所有费用。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3.可提供多种备选产品，分别报价，并分别说明性能、配置及技术参数。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七、其他说明：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1、根据要求及自身实际用A4纸编制，严格按上述第五条的装订顺序对所列包编制，须标注页码。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2、如有，提供相关的产品技术资料（如：出厂检验合格证书、技术说明书、等完整的技术资料等）。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3、提供的所有资料须加盖鲜章。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4、特别申明：现公示的功能需求、配置及技术性能因市场了解的局限性，无任何针对性，如有不全之处，敬请理解，并请参与单位详实介绍推荐产品。对未公示配置及技术性能的，请各潜在供应商自行提供。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八、</w:t>
      </w:r>
      <w:r>
        <w:rPr>
          <w:rFonts w:hint="eastAsia" w:ascii="宋体" w:hAnsi="宋体" w:eastAsia="宋体" w:cs="宋体"/>
          <w:i w:val="0"/>
          <w:caps w:val="0"/>
          <w:color w:val="auto"/>
          <w:spacing w:val="0"/>
          <w:sz w:val="24"/>
          <w:szCs w:val="24"/>
          <w:shd w:val="clear" w:fill="FFFFFF"/>
          <w:lang w:val="en-US" w:eastAsia="zh-CN"/>
        </w:rPr>
        <w:t>资料</w:t>
      </w:r>
      <w:r>
        <w:rPr>
          <w:rFonts w:hint="eastAsia" w:ascii="宋体" w:hAnsi="宋体" w:eastAsia="宋体" w:cs="宋体"/>
          <w:i w:val="0"/>
          <w:caps w:val="0"/>
          <w:color w:val="auto"/>
          <w:spacing w:val="0"/>
          <w:sz w:val="24"/>
          <w:szCs w:val="24"/>
          <w:shd w:val="clear" w:fill="FFFFFF"/>
        </w:rPr>
        <w:t>递交：于2021年</w:t>
      </w:r>
      <w:r>
        <w:rPr>
          <w:rFonts w:hint="eastAsia" w:ascii="宋体" w:hAnsi="宋体" w:eastAsia="宋体" w:cs="宋体"/>
          <w:i w:val="0"/>
          <w:caps w:val="0"/>
          <w:color w:val="auto"/>
          <w:spacing w:val="0"/>
          <w:sz w:val="24"/>
          <w:szCs w:val="24"/>
          <w:shd w:val="clear" w:fill="FFFFFF"/>
          <w:lang w:val="en-US" w:eastAsia="zh-CN"/>
        </w:rPr>
        <w:t>8</w:t>
      </w:r>
      <w:r>
        <w:rPr>
          <w:rFonts w:hint="eastAsia" w:ascii="宋体" w:hAnsi="宋体" w:eastAsia="宋体" w:cs="宋体"/>
          <w:i w:val="0"/>
          <w:caps w:val="0"/>
          <w:color w:val="auto"/>
          <w:spacing w:val="0"/>
          <w:sz w:val="24"/>
          <w:szCs w:val="24"/>
          <w:shd w:val="clear" w:fill="FFFFFF"/>
        </w:rPr>
        <w:t>月</w:t>
      </w:r>
      <w:r>
        <w:rPr>
          <w:rFonts w:hint="eastAsia" w:ascii="宋体" w:hAnsi="宋体" w:eastAsia="宋体" w:cs="宋体"/>
          <w:i w:val="0"/>
          <w:caps w:val="0"/>
          <w:color w:val="auto"/>
          <w:spacing w:val="0"/>
          <w:sz w:val="24"/>
          <w:szCs w:val="24"/>
          <w:shd w:val="clear" w:fill="FFFFFF"/>
          <w:lang w:val="en-US" w:eastAsia="zh-CN"/>
        </w:rPr>
        <w:t>26</w:t>
      </w:r>
      <w:r>
        <w:rPr>
          <w:rFonts w:hint="eastAsia" w:ascii="宋体" w:hAnsi="宋体" w:eastAsia="宋体" w:cs="宋体"/>
          <w:i w:val="0"/>
          <w:caps w:val="0"/>
          <w:color w:val="auto"/>
          <w:spacing w:val="0"/>
          <w:sz w:val="24"/>
          <w:szCs w:val="24"/>
          <w:shd w:val="clear" w:fill="FFFFFF"/>
        </w:rPr>
        <w:t>日17：</w:t>
      </w:r>
      <w:r>
        <w:rPr>
          <w:rFonts w:hint="eastAsia" w:ascii="宋体" w:hAnsi="宋体" w:eastAsia="宋体" w:cs="宋体"/>
          <w:i w:val="0"/>
          <w:caps w:val="0"/>
          <w:color w:val="auto"/>
          <w:spacing w:val="0"/>
          <w:sz w:val="24"/>
          <w:szCs w:val="24"/>
          <w:shd w:val="clear" w:fill="FFFFFF"/>
          <w:lang w:val="en-US" w:eastAsia="zh-CN"/>
        </w:rPr>
        <w:t>0</w:t>
      </w:r>
      <w:r>
        <w:rPr>
          <w:rFonts w:hint="eastAsia" w:ascii="宋体" w:hAnsi="宋体" w:eastAsia="宋体" w:cs="宋体"/>
          <w:i w:val="0"/>
          <w:caps w:val="0"/>
          <w:color w:val="auto"/>
          <w:spacing w:val="0"/>
          <w:sz w:val="24"/>
          <w:szCs w:val="24"/>
          <w:shd w:val="clear" w:fill="FFFFFF"/>
        </w:rPr>
        <w:t>0前一式一份</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lang w:val="en-US" w:eastAsia="zh-CN"/>
        </w:rPr>
        <w:t>密封</w:t>
      </w:r>
      <w:r>
        <w:rPr>
          <w:rFonts w:hint="eastAsia" w:ascii="宋体" w:hAnsi="宋体" w:eastAsia="宋体" w:cs="宋体"/>
          <w:i w:val="0"/>
          <w:caps w:val="0"/>
          <w:color w:val="auto"/>
          <w:spacing w:val="0"/>
          <w:sz w:val="24"/>
          <w:szCs w:val="24"/>
          <w:shd w:val="clear" w:fill="FFFFFF"/>
          <w:lang w:eastAsia="zh-CN"/>
        </w:rPr>
        <w:t>）</w:t>
      </w:r>
      <w:r>
        <w:rPr>
          <w:rFonts w:hint="eastAsia" w:ascii="宋体" w:hAnsi="宋体" w:eastAsia="宋体" w:cs="宋体"/>
          <w:i w:val="0"/>
          <w:caps w:val="0"/>
          <w:color w:val="auto"/>
          <w:spacing w:val="0"/>
          <w:sz w:val="24"/>
          <w:szCs w:val="24"/>
          <w:shd w:val="clear" w:fill="FFFFFF"/>
        </w:rPr>
        <w:t>送交</w:t>
      </w:r>
      <w:r>
        <w:rPr>
          <w:rFonts w:hint="eastAsia" w:ascii="宋体" w:hAnsi="宋体" w:eastAsia="宋体" w:cs="宋体"/>
          <w:i w:val="0"/>
          <w:caps w:val="0"/>
          <w:color w:val="auto"/>
          <w:spacing w:val="0"/>
          <w:sz w:val="24"/>
          <w:szCs w:val="24"/>
          <w:shd w:val="clear" w:fill="FFFFFF"/>
          <w:lang w:val="en-US" w:eastAsia="zh-CN"/>
        </w:rPr>
        <w:t>成都市金牛区妇幼保健院8楼院务部</w:t>
      </w:r>
      <w:r>
        <w:rPr>
          <w:rFonts w:hint="eastAsia" w:ascii="宋体" w:hAnsi="宋体" w:eastAsia="宋体" w:cs="宋体"/>
          <w:i w:val="0"/>
          <w:caps w:val="0"/>
          <w:color w:val="auto"/>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附件1：项目明细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附件2：报价一览表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附件3：用户情况表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微软雅黑" w:hAnsi="微软雅黑" w:eastAsia="宋体" w:cs="微软雅黑"/>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fill="FFFFFF"/>
        </w:rPr>
        <w:t>地址：成都市</w:t>
      </w:r>
      <w:r>
        <w:rPr>
          <w:rFonts w:hint="eastAsia" w:ascii="宋体" w:hAnsi="宋体" w:eastAsia="宋体" w:cs="宋体"/>
          <w:i w:val="0"/>
          <w:caps w:val="0"/>
          <w:color w:val="auto"/>
          <w:spacing w:val="0"/>
          <w:sz w:val="24"/>
          <w:szCs w:val="24"/>
          <w:shd w:val="clear" w:fill="FFFFFF"/>
          <w:lang w:val="en-US" w:eastAsia="zh-CN"/>
        </w:rPr>
        <w:t>金牛区长月路12号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sz w:val="24"/>
          <w:szCs w:val="24"/>
          <w:shd w:val="clear" w:fill="FFFFFF"/>
        </w:rPr>
        <w:t>联系人：</w:t>
      </w:r>
      <w:r>
        <w:rPr>
          <w:rFonts w:hint="eastAsia" w:ascii="宋体" w:hAnsi="宋体" w:eastAsia="宋体" w:cs="宋体"/>
          <w:i w:val="0"/>
          <w:caps w:val="0"/>
          <w:color w:val="auto"/>
          <w:spacing w:val="0"/>
          <w:sz w:val="24"/>
          <w:szCs w:val="24"/>
          <w:shd w:val="clear" w:fill="FFFFFF"/>
          <w:lang w:val="en-US" w:eastAsia="zh-CN"/>
        </w:rPr>
        <w:t>张</w:t>
      </w:r>
      <w:r>
        <w:rPr>
          <w:rFonts w:hint="eastAsia" w:ascii="宋体" w:hAnsi="宋体" w:eastAsia="宋体" w:cs="宋体"/>
          <w:i w:val="0"/>
          <w:caps w:val="0"/>
          <w:color w:val="auto"/>
          <w:spacing w:val="0"/>
          <w:sz w:val="24"/>
          <w:szCs w:val="24"/>
          <w:shd w:val="clear" w:fill="FFFFFF"/>
        </w:rPr>
        <w:t>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r>
        <w:rPr>
          <w:rFonts w:hint="eastAsia" w:ascii="宋体" w:hAnsi="宋体" w:eastAsia="宋体" w:cs="宋体"/>
          <w:i w:val="0"/>
          <w:caps w:val="0"/>
          <w:color w:val="auto"/>
          <w:spacing w:val="0"/>
          <w:sz w:val="24"/>
          <w:szCs w:val="24"/>
          <w:shd w:val="clear" w:fill="FFFFFF"/>
        </w:rPr>
        <w:t>电  话：</w:t>
      </w:r>
      <w:r>
        <w:rPr>
          <w:rFonts w:hint="eastAsia" w:ascii="宋体" w:hAnsi="宋体" w:eastAsia="宋体" w:cs="宋体"/>
          <w:i w:val="0"/>
          <w:caps w:val="0"/>
          <w:color w:val="auto"/>
          <w:spacing w:val="0"/>
          <w:sz w:val="24"/>
          <w:szCs w:val="24"/>
          <w:shd w:val="clear" w:fill="FFFFFF"/>
          <w:lang w:val="en-US" w:eastAsia="zh-CN"/>
        </w:rPr>
        <w:t>68938000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fill="FFFFFF"/>
          <w:lang w:val="en-US" w:eastAsia="zh-CN"/>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pacing w:line="400" w:lineRule="atLeast"/>
        <w:jc w:val="center"/>
        <w:rPr>
          <w:rFonts w:ascii="宋体" w:hAnsi="宋体" w:cs="宋体"/>
          <w:kern w:val="0"/>
          <w:sz w:val="24"/>
        </w:rPr>
      </w:pPr>
      <w:r>
        <w:rPr>
          <w:rFonts w:hint="eastAsia" w:ascii="宋体" w:hAnsi="宋体" w:cs="宋体"/>
          <w:b/>
          <w:bCs/>
          <w:color w:val="000000"/>
          <w:kern w:val="0"/>
          <w:sz w:val="28"/>
          <w:szCs w:val="28"/>
        </w:rPr>
        <w:t>项目明细</w:t>
      </w:r>
    </w:p>
    <w:tbl>
      <w:tblPr>
        <w:tblStyle w:val="4"/>
        <w:tblW w:w="851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30"/>
        <w:gridCol w:w="2236"/>
        <w:gridCol w:w="4173"/>
        <w:gridCol w:w="15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530" w:type="dxa"/>
            <w:shd w:val="clear" w:color="auto" w:fill="auto"/>
            <w:noWrap w:val="0"/>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color w:val="000000"/>
                <w:kern w:val="0"/>
                <w:sz w:val="24"/>
              </w:rPr>
              <w:t>序号</w:t>
            </w:r>
          </w:p>
        </w:tc>
        <w:tc>
          <w:tcPr>
            <w:tcW w:w="2236" w:type="dxa"/>
            <w:shd w:val="clear" w:color="auto" w:fill="auto"/>
            <w:noWrap w:val="0"/>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color w:val="000000"/>
                <w:kern w:val="0"/>
                <w:sz w:val="24"/>
              </w:rPr>
              <w:t>名称</w:t>
            </w:r>
          </w:p>
        </w:tc>
        <w:tc>
          <w:tcPr>
            <w:tcW w:w="4173" w:type="dxa"/>
            <w:shd w:val="clear" w:color="auto" w:fill="auto"/>
            <w:noWrap w:val="0"/>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bCs/>
                <w:kern w:val="0"/>
                <w:sz w:val="24"/>
                <w:szCs w:val="20"/>
              </w:rPr>
              <w:t>技术性能基本要求</w:t>
            </w:r>
          </w:p>
        </w:tc>
        <w:tc>
          <w:tcPr>
            <w:tcW w:w="1579" w:type="dxa"/>
            <w:shd w:val="clear" w:color="auto" w:fill="auto"/>
            <w:noWrap w:val="0"/>
            <w:tcMar>
              <w:top w:w="0" w:type="dxa"/>
              <w:left w:w="108" w:type="dxa"/>
              <w:bottom w:w="0" w:type="dxa"/>
              <w:right w:w="108" w:type="dxa"/>
            </w:tcMar>
            <w:vAlign w:val="center"/>
          </w:tcPr>
          <w:p>
            <w:pPr>
              <w:widowControl/>
              <w:jc w:val="center"/>
              <w:rPr>
                <w:rFonts w:hint="default" w:ascii="宋体" w:hAnsi="宋体" w:cs="宋体" w:eastAsiaTheme="minorEastAsia"/>
                <w:b/>
                <w:bCs/>
                <w:kern w:val="0"/>
                <w:sz w:val="24"/>
                <w:szCs w:val="20"/>
                <w:lang w:val="en-US" w:eastAsia="zh-CN"/>
              </w:rPr>
            </w:pPr>
            <w:r>
              <w:rPr>
                <w:rFonts w:hint="eastAsia" w:ascii="宋体" w:hAnsi="宋体" w:cs="宋体"/>
                <w:b/>
                <w:bCs/>
                <w:kern w:val="0"/>
                <w:sz w:val="24"/>
                <w:szCs w:val="20"/>
                <w:lang w:val="en-US" w:eastAsia="zh-CN"/>
              </w:rPr>
              <w:t>申请科室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530" w:type="dxa"/>
            <w:shd w:val="clear" w:color="auto" w:fill="auto"/>
            <w:noWrap w:val="0"/>
            <w:tcMar>
              <w:top w:w="0" w:type="dxa"/>
              <w:left w:w="108" w:type="dxa"/>
              <w:bottom w:w="0" w:type="dxa"/>
              <w:right w:w="108" w:type="dxa"/>
            </w:tcMar>
            <w:vAlign w:val="center"/>
          </w:tcPr>
          <w:p>
            <w:pPr>
              <w:widowControl/>
              <w:jc w:val="center"/>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1</w:t>
            </w:r>
          </w:p>
        </w:tc>
        <w:tc>
          <w:tcPr>
            <w:tcW w:w="2236"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宫颈环扎缝线</w:t>
            </w:r>
          </w:p>
        </w:tc>
        <w:tc>
          <w:tcPr>
            <w:tcW w:w="4173"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color w:val="000000"/>
                <w:kern w:val="0"/>
                <w:sz w:val="22"/>
                <w:szCs w:val="22"/>
                <w:u w:val="none"/>
                <w:lang w:val="en-US" w:eastAsia="zh-CN" w:bidi="ar"/>
              </w:rPr>
              <w:t>适用于宫颈环状缝合，防止习惯性流产</w:t>
            </w:r>
          </w:p>
        </w:tc>
        <w:tc>
          <w:tcPr>
            <w:tcW w:w="1579" w:type="dxa"/>
            <w:shd w:val="clear" w:color="auto" w:fill="auto"/>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 科</w:t>
            </w:r>
          </w:p>
        </w:tc>
      </w:tr>
    </w:tbl>
    <w:p>
      <w:pPr>
        <w:widowControl/>
        <w:spacing w:line="400" w:lineRule="atLeast"/>
        <w:jc w:val="left"/>
        <w:rPr>
          <w:rFonts w:hint="eastAsia" w:ascii="宋体" w:hAnsi="宋体" w:cs="宋体"/>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hint="eastAsia" w:ascii="宋体" w:hAnsi="宋体" w:cs="宋体"/>
          <w:b/>
          <w:color w:val="000000"/>
          <w:kern w:val="0"/>
          <w:sz w:val="24"/>
        </w:rPr>
      </w:pPr>
    </w:p>
    <w:p>
      <w:pPr>
        <w:widowControl/>
        <w:spacing w:line="400" w:lineRule="atLeast"/>
        <w:jc w:val="left"/>
        <w:rPr>
          <w:rFonts w:ascii="宋体" w:hAnsi="宋体" w:cs="宋体"/>
          <w:b/>
          <w:kern w:val="0"/>
          <w:sz w:val="24"/>
        </w:rPr>
      </w:pPr>
      <w:r>
        <w:rPr>
          <w:rFonts w:hint="eastAsia" w:ascii="宋体" w:hAnsi="宋体" w:cs="宋体"/>
          <w:b/>
          <w:color w:val="000000"/>
          <w:kern w:val="0"/>
          <w:sz w:val="24"/>
        </w:rPr>
        <w:t>附件2：</w:t>
      </w:r>
    </w:p>
    <w:p>
      <w:pPr>
        <w:widowControl/>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4"/>
        <w:tblW w:w="8522" w:type="dxa"/>
        <w:tblInd w:w="0" w:type="dxa"/>
        <w:tblLayout w:type="fixed"/>
        <w:tblCellMar>
          <w:top w:w="0" w:type="dxa"/>
          <w:left w:w="0" w:type="dxa"/>
          <w:bottom w:w="0" w:type="dxa"/>
          <w:right w:w="0" w:type="dxa"/>
        </w:tblCellMar>
      </w:tblPr>
      <w:tblGrid>
        <w:gridCol w:w="521"/>
        <w:gridCol w:w="705"/>
        <w:gridCol w:w="861"/>
        <w:gridCol w:w="617"/>
        <w:gridCol w:w="808"/>
        <w:gridCol w:w="663"/>
        <w:gridCol w:w="936"/>
        <w:gridCol w:w="2123"/>
        <w:gridCol w:w="1288"/>
      </w:tblGrid>
      <w:tr>
        <w:tblPrEx>
          <w:tblLayout w:type="fixed"/>
          <w:tblCellMar>
            <w:top w:w="0" w:type="dxa"/>
            <w:left w:w="0" w:type="dxa"/>
            <w:bottom w:w="0" w:type="dxa"/>
            <w:right w:w="0" w:type="dxa"/>
          </w:tblCellMar>
        </w:tblPrEx>
        <w:trPr>
          <w:trHeight w:val="735" w:hRule="atLeast"/>
        </w:trPr>
        <w:tc>
          <w:tcPr>
            <w:tcW w:w="521"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705"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产品</w:t>
            </w:r>
          </w:p>
          <w:p>
            <w:pPr>
              <w:widowControl/>
              <w:spacing w:line="400" w:lineRule="atLeast"/>
              <w:jc w:val="center"/>
              <w:rPr>
                <w:rFonts w:ascii="宋体" w:hAnsi="宋体" w:cs="宋体"/>
                <w:kern w:val="0"/>
                <w:sz w:val="24"/>
              </w:rPr>
            </w:pPr>
            <w:r>
              <w:rPr>
                <w:rFonts w:hint="eastAsia" w:ascii="宋体" w:hAnsi="宋体" w:cs="宋体"/>
                <w:color w:val="000000"/>
                <w:kern w:val="0"/>
                <w:sz w:val="24"/>
              </w:rPr>
              <w:t>名称</w:t>
            </w:r>
          </w:p>
        </w:tc>
        <w:tc>
          <w:tcPr>
            <w:tcW w:w="861"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生产</w:t>
            </w:r>
          </w:p>
          <w:p>
            <w:pPr>
              <w:widowControl/>
              <w:spacing w:line="400" w:lineRule="atLeast"/>
              <w:jc w:val="center"/>
              <w:rPr>
                <w:rFonts w:ascii="宋体" w:hAnsi="宋体" w:cs="宋体"/>
                <w:kern w:val="0"/>
                <w:sz w:val="24"/>
              </w:rPr>
            </w:pPr>
            <w:r>
              <w:rPr>
                <w:rFonts w:hint="eastAsia" w:ascii="宋体" w:hAnsi="宋体" w:cs="宋体"/>
                <w:color w:val="000000"/>
                <w:kern w:val="0"/>
                <w:sz w:val="24"/>
              </w:rPr>
              <w:t>厂家</w:t>
            </w:r>
          </w:p>
        </w:tc>
        <w:tc>
          <w:tcPr>
            <w:tcW w:w="617"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品牌</w:t>
            </w:r>
          </w:p>
        </w:tc>
        <w:tc>
          <w:tcPr>
            <w:tcW w:w="80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66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93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212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配送企业名称</w:t>
            </w:r>
          </w:p>
        </w:tc>
        <w:tc>
          <w:tcPr>
            <w:tcW w:w="128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备注</w:t>
            </w:r>
          </w:p>
        </w:tc>
      </w:tr>
      <w:tr>
        <w:tblPrEx>
          <w:tblLayout w:type="fixed"/>
          <w:tblCellMar>
            <w:top w:w="0" w:type="dxa"/>
            <w:left w:w="0" w:type="dxa"/>
            <w:bottom w:w="0" w:type="dxa"/>
            <w:right w:w="0" w:type="dxa"/>
          </w:tblCellMar>
        </w:tblPrEx>
        <w:trPr>
          <w:trHeight w:val="33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39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ascii="宋体" w:hAnsi="宋体" w:cs="宋体"/>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bl>
    <w:p>
      <w:pPr>
        <w:widowControl/>
        <w:spacing w:line="400" w:lineRule="atLeast"/>
        <w:ind w:firstLine="480"/>
        <w:jc w:val="left"/>
        <w:rPr>
          <w:rFonts w:ascii="宋体" w:hAnsi="宋体" w:cs="宋体"/>
          <w:kern w:val="0"/>
          <w:sz w:val="24"/>
        </w:rPr>
      </w:pPr>
    </w:p>
    <w:p>
      <w:pPr>
        <w:widowControl/>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pacing w:line="240" w:lineRule="atLeast"/>
        <w:jc w:val="left"/>
        <w:rPr>
          <w:rFonts w:ascii="宋体" w:hAnsi="宋体" w:cs="宋体"/>
          <w:kern w:val="0"/>
          <w:sz w:val="22"/>
        </w:rPr>
      </w:pPr>
      <w:r>
        <w:rPr>
          <w:rFonts w:hint="eastAsia" w:ascii="宋体" w:hAnsi="宋体" w:cs="宋体"/>
          <w:color w:val="000000"/>
          <w:kern w:val="0"/>
          <w:sz w:val="22"/>
        </w:rPr>
        <w:t>代表签字：</w:t>
      </w:r>
      <w:r>
        <w:rPr>
          <w:rFonts w:hint="eastAsia" w:ascii="宋体" w:hAnsi="宋体" w:cs="宋体"/>
          <w:color w:val="000000"/>
          <w:kern w:val="0"/>
          <w:sz w:val="22"/>
          <w:lang w:val="en-US" w:eastAsia="zh-CN"/>
        </w:rPr>
        <w:t xml:space="preserve">                               </w:t>
      </w:r>
      <w:r>
        <w:rPr>
          <w:rFonts w:hint="eastAsia" w:ascii="宋体" w:hAnsi="宋体" w:cs="宋体"/>
          <w:color w:val="000000"/>
          <w:kern w:val="0"/>
          <w:sz w:val="22"/>
        </w:rPr>
        <w:t>联系方式：</w:t>
      </w:r>
    </w:p>
    <w:p>
      <w:pPr>
        <w:widowControl/>
        <w:spacing w:line="400" w:lineRule="atLeast"/>
        <w:jc w:val="left"/>
        <w:rPr>
          <w:rFonts w:ascii="宋体" w:hAnsi="宋体" w:cs="宋体"/>
          <w:kern w:val="0"/>
          <w:sz w:val="22"/>
        </w:rPr>
      </w:pPr>
      <w:r>
        <w:rPr>
          <w:rFonts w:hint="eastAsia" w:ascii="宋体" w:hAnsi="宋体" w:cs="宋体"/>
          <w:color w:val="000000"/>
          <w:kern w:val="0"/>
          <w:sz w:val="22"/>
        </w:rPr>
        <w:t>日期：</w:t>
      </w:r>
    </w:p>
    <w:p>
      <w:pPr>
        <w:widowControl/>
        <w:jc w:val="left"/>
        <w:rPr>
          <w:rFonts w:ascii="宋体" w:hAnsi="宋体" w:cs="宋体"/>
          <w:kern w:val="0"/>
          <w:sz w:val="24"/>
        </w:rPr>
      </w:pP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p>
    <w:p>
      <w:pPr>
        <w:widowControl/>
        <w:jc w:val="left"/>
        <w:rPr>
          <w:rFonts w:hint="eastAsia" w:ascii="宋体" w:hAnsi="宋体" w:cs="宋体"/>
          <w:b/>
          <w:color w:val="000000"/>
          <w:kern w:val="0"/>
          <w:sz w:val="24"/>
        </w:rPr>
      </w:pPr>
      <w:bookmarkStart w:id="0" w:name="_GoBack"/>
      <w:bookmarkEnd w:id="0"/>
      <w:r>
        <w:rPr>
          <w:rFonts w:hint="eastAsia" w:ascii="宋体" w:hAnsi="宋体" w:cs="宋体"/>
          <w:b/>
          <w:color w:val="000000"/>
          <w:kern w:val="0"/>
          <w:sz w:val="24"/>
        </w:rPr>
        <w:t>附件3：</w:t>
      </w:r>
    </w:p>
    <w:p>
      <w:pPr>
        <w:widowControl/>
        <w:jc w:val="center"/>
        <w:rPr>
          <w:rFonts w:ascii="宋体" w:hAnsi="宋体" w:cs="宋体"/>
          <w:kern w:val="0"/>
          <w:sz w:val="24"/>
        </w:rPr>
      </w:pPr>
      <w:r>
        <w:rPr>
          <w:rFonts w:hint="eastAsia" w:ascii="宋体" w:hAnsi="宋体" w:cs="宋体"/>
          <w:b/>
          <w:bCs/>
          <w:color w:val="000000"/>
          <w:kern w:val="0"/>
          <w:sz w:val="28"/>
          <w:szCs w:val="28"/>
        </w:rPr>
        <w:t>用户情况表</w:t>
      </w:r>
    </w:p>
    <w:tbl>
      <w:tblPr>
        <w:tblStyle w:val="4"/>
        <w:tblpPr w:leftFromText="180" w:rightFromText="180" w:vertAnchor="text" w:horzAnchor="margin" w:tblpXSpec="center" w:tblpY="920"/>
        <w:tblW w:w="10022" w:type="dxa"/>
        <w:tblInd w:w="0" w:type="dxa"/>
        <w:tblLayout w:type="fixed"/>
        <w:tblCellMar>
          <w:top w:w="0" w:type="dxa"/>
          <w:left w:w="0" w:type="dxa"/>
          <w:bottom w:w="0" w:type="dxa"/>
          <w:right w:w="0" w:type="dxa"/>
        </w:tblCellMar>
      </w:tblPr>
      <w:tblGrid>
        <w:gridCol w:w="950"/>
        <w:gridCol w:w="1276"/>
        <w:gridCol w:w="992"/>
        <w:gridCol w:w="709"/>
        <w:gridCol w:w="1559"/>
        <w:gridCol w:w="1418"/>
        <w:gridCol w:w="1984"/>
        <w:gridCol w:w="1134"/>
      </w:tblGrid>
      <w:tr>
        <w:tblPrEx>
          <w:tblLayout w:type="fixed"/>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用户</w:t>
            </w:r>
          </w:p>
          <w:p>
            <w:pPr>
              <w:widowControl/>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合同价格或</w:t>
            </w:r>
          </w:p>
          <w:p>
            <w:pPr>
              <w:widowControl/>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使用时间或</w:t>
            </w:r>
          </w:p>
          <w:p>
            <w:pPr>
              <w:widowControl/>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宋体" w:hAnsi="宋体" w:cs="宋体"/>
                <w:color w:val="000000"/>
                <w:kern w:val="0"/>
                <w:sz w:val="24"/>
              </w:rPr>
              <w:t>联系人及</w:t>
            </w:r>
          </w:p>
          <w:p>
            <w:pPr>
              <w:widowControl/>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备注</w:t>
            </w: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ascii="宋体" w:hAnsi="宋体" w:cs="宋体"/>
                <w:kern w:val="0"/>
                <w:sz w:val="24"/>
              </w:rPr>
            </w:pPr>
          </w:p>
        </w:tc>
      </w:tr>
    </w:tbl>
    <w:p>
      <w:pPr>
        <w:widowControl/>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ind w:firstLine="720"/>
        <w:jc w:val="left"/>
        <w:rPr>
          <w:rFonts w:ascii="宋体" w:hAnsi="宋体" w:cs="宋体"/>
          <w:kern w:val="0"/>
          <w:sz w:val="24"/>
        </w:rPr>
      </w:pPr>
      <w:r>
        <w:rPr>
          <w:rFonts w:ascii="宋体" w:hAnsi="宋体" w:cs="宋体"/>
          <w:color w:val="000000"/>
          <w:kern w:val="0"/>
          <w:sz w:val="24"/>
        </w:rPr>
        <w:t>2</w:t>
      </w:r>
      <w:r>
        <w:rPr>
          <w:rFonts w:hint="eastAsia" w:ascii="宋体" w:hAnsi="宋体" w:cs="宋体"/>
          <w:color w:val="000000"/>
          <w:kern w:val="0"/>
          <w:sz w:val="24"/>
        </w:rPr>
        <w:t>、只填写与本次产品一致或相当的规格型号。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宋体" w:hAnsi="宋体" w:eastAsia="宋体" w:cs="宋体"/>
          <w:i w:val="0"/>
          <w:caps w:val="0"/>
          <w:color w:val="auto"/>
          <w:spacing w:val="0"/>
          <w:sz w:val="24"/>
          <w:szCs w:val="24"/>
          <w:shd w:val="clear" w:fill="FFFFFF"/>
          <w:lang w:val="en-US" w:eastAsia="zh-CN"/>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A002C"/>
    <w:rsid w:val="117C0331"/>
    <w:rsid w:val="362A3F88"/>
    <w:rsid w:val="3A2F0A43"/>
    <w:rsid w:val="3DB02D21"/>
    <w:rsid w:val="3F490750"/>
    <w:rsid w:val="45AD6B74"/>
    <w:rsid w:val="46B70608"/>
    <w:rsid w:val="4A211313"/>
    <w:rsid w:val="4F89764B"/>
    <w:rsid w:val="501243D6"/>
    <w:rsid w:val="5C371665"/>
    <w:rsid w:val="664217BA"/>
    <w:rsid w:val="68C46D11"/>
    <w:rsid w:val="6D8E001B"/>
    <w:rsid w:val="781F60DD"/>
    <w:rsid w:val="7A6A0583"/>
    <w:rsid w:val="7A92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昊蔚</cp:lastModifiedBy>
  <dcterms:modified xsi:type="dcterms:W3CDTF">2021-08-24T01:43:38Z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