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市场调研</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w:t>
      </w:r>
      <w:r>
        <w:rPr>
          <w:rFonts w:hint="eastAsia" w:ascii="方正仿宋_GBK" w:hAnsi="方正仿宋_GBK" w:eastAsia="方正仿宋_GBK" w:cs="方正仿宋_GBK"/>
          <w:b w:val="0"/>
          <w:bCs w:val="0"/>
          <w:i w:val="0"/>
          <w:caps w:val="0"/>
          <w:color w:val="auto"/>
          <w:spacing w:val="0"/>
          <w:sz w:val="32"/>
          <w:szCs w:val="32"/>
          <w:shd w:val="clear" w:fill="FFFFFF"/>
        </w:rPr>
        <w:t>遴选院内</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信息设备及耗材</w:t>
      </w:r>
      <w:r>
        <w:rPr>
          <w:rFonts w:hint="eastAsia" w:ascii="方正仿宋_GBK" w:hAnsi="方正仿宋_GBK" w:eastAsia="方正仿宋_GBK" w:cs="方正仿宋_GBK"/>
          <w:b w:val="0"/>
          <w:bCs w:val="0"/>
          <w:i w:val="0"/>
          <w:caps w:val="0"/>
          <w:color w:val="auto"/>
          <w:spacing w:val="0"/>
          <w:sz w:val="32"/>
          <w:szCs w:val="32"/>
          <w:shd w:val="clear" w:fill="FFFFFF"/>
        </w:rPr>
        <w:t>供应商市场调研。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本市场调研项目在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网主页上公开发布（提供免费下载），供符合条件的生产企业、经营企业以及潜在供应商前来参加市场调研。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市场调研期限：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rPr>
        <w:t>202</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caps w:val="0"/>
          <w:color w:val="auto"/>
          <w:spacing w:val="0"/>
          <w:sz w:val="32"/>
          <w:szCs w:val="32"/>
          <w:shd w:val="clear" w:fill="FFFFFF"/>
        </w:rPr>
        <w:t>年1月</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22</w:t>
      </w:r>
      <w:r>
        <w:rPr>
          <w:rFonts w:hint="eastAsia" w:ascii="方正仿宋_GBK" w:hAnsi="方正仿宋_GBK" w:eastAsia="方正仿宋_GBK" w:cs="方正仿宋_GBK"/>
          <w:b w:val="0"/>
          <w:bCs w:val="0"/>
          <w:i w:val="0"/>
          <w:caps w:val="0"/>
          <w:color w:val="auto"/>
          <w:spacing w:val="0"/>
          <w:sz w:val="32"/>
          <w:szCs w:val="32"/>
          <w:shd w:val="clear" w:fill="FFFFFF"/>
        </w:rPr>
        <w:t>日-202</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caps w:val="0"/>
          <w:color w:val="auto"/>
          <w:spacing w:val="0"/>
          <w:sz w:val="32"/>
          <w:szCs w:val="32"/>
          <w:shd w:val="clear" w:fill="FFFFFF"/>
        </w:rPr>
        <w:t>年1月2</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5</w:t>
      </w:r>
      <w:r>
        <w:rPr>
          <w:rFonts w:hint="eastAsia" w:ascii="方正仿宋_GBK" w:hAnsi="方正仿宋_GBK" w:eastAsia="方正仿宋_GBK" w:cs="方正仿宋_GBK"/>
          <w:b w:val="0"/>
          <w:bCs w:val="0"/>
          <w:i w:val="0"/>
          <w:caps w:val="0"/>
          <w:color w:val="auto"/>
          <w:spacing w:val="0"/>
          <w:sz w:val="32"/>
          <w:szCs w:val="32"/>
          <w:shd w:val="clear" w:fill="FFFFFF"/>
        </w:rPr>
        <w:t>日。市场调研期间，请各潜在供应商到我院</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院务</w:t>
      </w:r>
      <w:r>
        <w:rPr>
          <w:rFonts w:hint="eastAsia" w:ascii="方正仿宋_GBK" w:hAnsi="方正仿宋_GBK" w:eastAsia="方正仿宋_GBK" w:cs="方正仿宋_GBK"/>
          <w:b w:val="0"/>
          <w:bCs w:val="0"/>
          <w:i w:val="0"/>
          <w:caps w:val="0"/>
          <w:color w:val="auto"/>
          <w:spacing w:val="0"/>
          <w:sz w:val="32"/>
          <w:szCs w:val="32"/>
          <w:shd w:val="clear" w:fill="FFFFFF"/>
        </w:rPr>
        <w:t>部提交资料。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市场调研品目、配置及需求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528" w:type="dxa"/>
        <w:jc w:val="center"/>
        <w:tblInd w:w="-1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6"/>
        <w:gridCol w:w="796"/>
        <w:gridCol w:w="6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包号</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名称</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办公 电脑</w:t>
            </w: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I5-9500/8G/128GSSD+1T/DVDRW/WIN10专业版(OEM正版)/</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21.5显示器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无线 路由器</w:t>
            </w: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适用频段2.4GHz+5GHz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服务器</w:t>
            </w: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CPU:E5-2650*2(2.2GHz/12核/30MB/105W);内存：64GDDR4-2400；硬盘：4T企业级硬盘（支持RAID 5）*3；内置1GbERJ45网口；</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550W电源*2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交换机</w:t>
            </w: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24口全千兆机架式以太网交换机、非网管企业级。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r>
              <w:rPr>
                <w:rFonts w:hint="default" w:ascii="Times New Roman" w:hAnsi="Times New Roman" w:eastAsia="方正仿宋_GBK" w:cs="Times New Roman"/>
                <w:b w:val="0"/>
                <w:bCs w:val="0"/>
                <w:i w:val="0"/>
                <w:color w:val="000000"/>
                <w:kern w:val="0"/>
                <w:sz w:val="24"/>
                <w:szCs w:val="24"/>
                <w:u w:val="none"/>
                <w:lang w:val="en-US" w:eastAsia="zh-CN" w:bidi="ar"/>
              </w:rPr>
              <w:t>3</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打印机</w:t>
            </w: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黑白激光打印机（参考型号：HP1106）及配套硒鼓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default" w:ascii="Times New Roman" w:hAnsi="Times New Roman" w:eastAsia="方正仿宋_GBK" w:cs="Times New Roman"/>
                <w:b w:val="0"/>
                <w:bCs w:val="0"/>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default" w:ascii="Times New Roman" w:hAnsi="Times New Roman" w:eastAsia="方正仿宋_GBK" w:cs="Times New Roman"/>
                <w:b w:val="0"/>
                <w:bCs w:val="0"/>
                <w:i w:val="0"/>
                <w:color w:val="000000"/>
                <w:sz w:val="24"/>
                <w:szCs w:val="24"/>
                <w:u w:val="none"/>
              </w:rPr>
            </w:pP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彩色喷墨一体机（参考型号：EPSONL 3156）及配套墨盒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default" w:ascii="Times New Roman" w:hAnsi="Times New Roman" w:eastAsia="方正仿宋_GBK" w:cs="Times New Roman"/>
                <w:b w:val="0"/>
                <w:bCs w:val="0"/>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default" w:ascii="Times New Roman" w:hAnsi="Times New Roman" w:eastAsia="方正仿宋_GBK" w:cs="Times New Roman"/>
                <w:b w:val="0"/>
                <w:bCs w:val="0"/>
                <w:i w:val="0"/>
                <w:color w:val="000000"/>
                <w:sz w:val="24"/>
                <w:szCs w:val="24"/>
                <w:u w:val="none"/>
              </w:rPr>
            </w:pP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针式票据打印机（参考型号：EPSON LQ-630KII）及配套色带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default" w:ascii="Times New Roman" w:hAnsi="Times New Roman" w:eastAsia="方正仿宋_GBK" w:cs="Times New Roman"/>
                <w:b w:val="0"/>
                <w:bCs w:val="0"/>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default" w:ascii="Times New Roman" w:hAnsi="Times New Roman" w:eastAsia="方正仿宋_GBK" w:cs="Times New Roman"/>
                <w:b w:val="0"/>
                <w:bCs w:val="0"/>
                <w:i w:val="0"/>
                <w:color w:val="000000"/>
                <w:sz w:val="24"/>
                <w:szCs w:val="24"/>
                <w:u w:val="none"/>
              </w:rPr>
            </w:pPr>
          </w:p>
        </w:tc>
        <w:tc>
          <w:tcPr>
            <w:tcW w:w="6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条码打印机（参考型号：斑马GK888t）及配套色带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96"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kern w:val="0"/>
                <w:sz w:val="24"/>
                <w:szCs w:val="24"/>
                <w:u w:val="none"/>
                <w:lang w:val="en-US" w:eastAsia="zh-CN" w:bidi="ar"/>
              </w:rPr>
            </w:pPr>
          </w:p>
        </w:tc>
        <w:tc>
          <w:tcPr>
            <w:tcW w:w="79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复印机</w:t>
            </w:r>
          </w:p>
        </w:tc>
        <w:tc>
          <w:tcPr>
            <w:tcW w:w="6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Times New Roman" w:hAnsi="Times New Roman" w:eastAsia="方正仿宋_GBK" w:cs="Times New Roman"/>
                <w:b w:val="0"/>
                <w:bCs w:val="0"/>
                <w:i w:val="0"/>
                <w:color w:val="000000"/>
                <w:sz w:val="24"/>
                <w:szCs w:val="24"/>
                <w:u w:val="none"/>
              </w:rPr>
            </w:pPr>
            <w:r>
              <w:rPr>
                <w:rFonts w:hint="default" w:ascii="Times New Roman" w:hAnsi="Times New Roman" w:eastAsia="方正仿宋_GBK" w:cs="Times New Roman"/>
                <w:b w:val="0"/>
                <w:bCs w:val="0"/>
                <w:i w:val="0"/>
                <w:color w:val="000000"/>
                <w:kern w:val="0"/>
                <w:sz w:val="24"/>
                <w:szCs w:val="24"/>
                <w:u w:val="none"/>
                <w:lang w:val="en-US" w:eastAsia="zh-CN" w:bidi="ar"/>
              </w:rPr>
              <w:t>复印打印速度：25张/分钟（A4）,标配双面功能，标配双面输稿器，标配网络打印及扫描功能，标配纸盒600张，标配1G内存，标配USB打印功能，分组分套功能。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852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 w:val="0"/>
                <w:bCs w:val="0"/>
                <w:i w:val="0"/>
                <w:color w:val="000000"/>
                <w:kern w:val="0"/>
                <w:sz w:val="22"/>
                <w:szCs w:val="22"/>
                <w:u w:val="none"/>
                <w:lang w:val="en-US" w:eastAsia="zh-CN" w:bidi="ar"/>
              </w:rPr>
            </w:pPr>
            <w:r>
              <w:rPr>
                <w:rFonts w:hint="default" w:ascii="Times New Roman" w:hAnsi="Times New Roman" w:eastAsia="仿宋_GB2312" w:cs="Times New Roman"/>
                <w:b w:val="0"/>
                <w:bCs w:val="0"/>
                <w:sz w:val="28"/>
                <w:szCs w:val="28"/>
                <w:u w:val="none"/>
                <w:lang w:val="en-US" w:eastAsia="zh-CN"/>
              </w:rPr>
              <w:t>每一个包号，对应一套文件。请各供应商分开编写</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75"/>
        <w:textAlignment w:val="auto"/>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仿宋_GB2312" w:eastAsia="仿宋_GB2312" w:cs="仿宋_GB2312"/>
          <w:b w:val="0"/>
          <w:bCs w:val="0"/>
          <w:sz w:val="28"/>
          <w:szCs w:val="28"/>
        </w:rPr>
        <w:t>注：参与调研的单位应提供书面材料；当发生招标文件目录以外的物资时，以实际发生时间的市场价格为准，供应商不得</w:t>
      </w:r>
      <w:r>
        <w:rPr>
          <w:rFonts w:hint="eastAsia" w:ascii="仿宋_GB2312" w:eastAsia="仿宋_GB2312" w:cs="仿宋_GB2312"/>
          <w:b w:val="0"/>
          <w:bCs w:val="0"/>
          <w:sz w:val="28"/>
          <w:szCs w:val="28"/>
          <w:lang w:val="en-US" w:eastAsia="zh-CN"/>
        </w:rPr>
        <w:t>无故</w:t>
      </w:r>
      <w:r>
        <w:rPr>
          <w:rFonts w:hint="eastAsia" w:ascii="仿宋_GB2312" w:eastAsia="仿宋_GB2312" w:cs="仿宋_GB2312"/>
          <w:b w:val="0"/>
          <w:bCs w:val="0"/>
          <w:sz w:val="28"/>
          <w:szCs w:val="28"/>
        </w:rPr>
        <w:t>拒绝。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六、报价要求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根据要求及自身实际，用A4纸编制市场调研书，严格按上述第五条的装订顺序编制市场调研书。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八、调研文件递交时间、地点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2021年1月25日17：00前。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成都市金牛区妇幼保健院8楼院务部。调研文件必须在递交调研文件截止时间前送达调研地点。逾期送达、密封和标注错误的调研文件，恕不接收。本次采购不接收邮寄的响应文件。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2.各参会供应商如对此项目有质疑、投诉，请于采购时间截止前即2021年1月25日15：00点前以书面形式向纪检监察室提出，超期不予受理。纪检监察室联系人：邹老师69517102。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bookmarkStart w:id="3" w:name="_GoBack"/>
      <w:bookmarkEnd w:id="3"/>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C9055B6"/>
    <w:rsid w:val="0CEE6A14"/>
    <w:rsid w:val="0EBA4E8E"/>
    <w:rsid w:val="0FE413DC"/>
    <w:rsid w:val="1162444E"/>
    <w:rsid w:val="117F2E61"/>
    <w:rsid w:val="13A77585"/>
    <w:rsid w:val="17053C88"/>
    <w:rsid w:val="170562A4"/>
    <w:rsid w:val="17D441AF"/>
    <w:rsid w:val="1CD0404A"/>
    <w:rsid w:val="1D322B81"/>
    <w:rsid w:val="1E1B6F14"/>
    <w:rsid w:val="1F13725E"/>
    <w:rsid w:val="20567118"/>
    <w:rsid w:val="24E574D0"/>
    <w:rsid w:val="26556455"/>
    <w:rsid w:val="281F755F"/>
    <w:rsid w:val="28402FD3"/>
    <w:rsid w:val="39A83D55"/>
    <w:rsid w:val="39DE699F"/>
    <w:rsid w:val="3B8F401D"/>
    <w:rsid w:val="3C4E276F"/>
    <w:rsid w:val="3CB56187"/>
    <w:rsid w:val="3DAE77A5"/>
    <w:rsid w:val="439747DB"/>
    <w:rsid w:val="45CE55D0"/>
    <w:rsid w:val="463B24C2"/>
    <w:rsid w:val="47B34975"/>
    <w:rsid w:val="47DA2A11"/>
    <w:rsid w:val="4AC43BB5"/>
    <w:rsid w:val="4BA04C0E"/>
    <w:rsid w:val="4F4B389A"/>
    <w:rsid w:val="51A23C60"/>
    <w:rsid w:val="52527665"/>
    <w:rsid w:val="54A83452"/>
    <w:rsid w:val="552E4660"/>
    <w:rsid w:val="57AF75B9"/>
    <w:rsid w:val="5D9A4294"/>
    <w:rsid w:val="5E1967D1"/>
    <w:rsid w:val="5E73272A"/>
    <w:rsid w:val="5E886BC3"/>
    <w:rsid w:val="611D0AAE"/>
    <w:rsid w:val="616A08BA"/>
    <w:rsid w:val="61F94671"/>
    <w:rsid w:val="621F4120"/>
    <w:rsid w:val="649E29D3"/>
    <w:rsid w:val="6ADD2C72"/>
    <w:rsid w:val="6B803D0B"/>
    <w:rsid w:val="702D6E9D"/>
    <w:rsid w:val="746B54C1"/>
    <w:rsid w:val="747A3206"/>
    <w:rsid w:val="748848EE"/>
    <w:rsid w:val="762C15D7"/>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2021-01-22T03:46:39Z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