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cs="Times New Roman" w:eastAsiaTheme="min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</w:rPr>
        <w:t>采购项目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  <w:lang w:val="en-US" w:eastAsia="zh-CN"/>
        </w:rPr>
        <w:t>评分标准</w:t>
      </w: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03"/>
        <w:gridCol w:w="1033"/>
        <w:gridCol w:w="404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评分标准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以报价最低比例为评审基准价，在基准价基础上每增加1%减0.2分。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四舍五入后保留小数点后两位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专业技术力量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1、注册会计师人数等于15人的得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分；高于15人每增加一人加0.5分，满分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四川省201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年度会计师事务所综合评价前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51-100名的得7分；100名以后得4分。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、在四川省201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年度会计师事务所综合评价中为AAA级的，得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分；AA级的，得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分；A级的，得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分；B级的，得1分。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类似项目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2017年1月1日至今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具有类似项目业绩的，每个项目业绩得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类似业绩是指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年以来为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财务报表审计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财务收支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审计服务合同或协议书。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提供合同或协议等证明材料。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人员配备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拟派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按年龄、学历、资格证书、工作经历等情况综合评定，综合情况最优的得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分，综合情况良好的得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分，综合情况一般的得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2、除项目负责人外，团队成员配置2名会计相关专业人员得6分，每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增加1人加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分，本项最多得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提供相关证书复印件并加盖公章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文件的规范性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文件制作规范，没有细微偏差情形的得5分；有一项细微偏差扣1分，直至该项分值扣完为止。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0" w:name="_Toc95295163"/>
      <w:r>
        <w:rPr>
          <w:rFonts w:hint="default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b/>
          <w:bCs/>
          <w:color w:val="333333"/>
          <w:kern w:val="0"/>
          <w:sz w:val="32"/>
          <w:szCs w:val="32"/>
        </w:rPr>
        <w:t>法定代表人身份授权书</w:t>
      </w:r>
      <w:bookmarkEnd w:id="0"/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（采购单位名称）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本授权声明：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（投标人名称）</w:t>
      </w:r>
      <w:r>
        <w:rPr>
          <w:rFonts w:hint="default" w:ascii="Times New Roman" w:hAnsi="Times New Roman" w:eastAsia="宋体" w:cs="Times New Roman"/>
          <w:sz w:val="24"/>
          <w:szCs w:val="24"/>
        </w:rPr>
        <w:t>（法定代表人姓名、职务）授权（被授权人姓名、职务）为我方“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********</w:t>
      </w:r>
      <w:r>
        <w:rPr>
          <w:rFonts w:hint="default" w:ascii="Times New Roman" w:hAnsi="Times New Roman" w:eastAsia="宋体" w:cs="Times New Roman"/>
          <w:sz w:val="24"/>
          <w:szCs w:val="24"/>
        </w:rPr>
        <w:t>”项目投标活动的合法代表，以我方名义全权处理该项目有关投标、签订合同以及执行合同等一切事宜。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投标人名称：（加盖公章）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★说明：上述证明文件附有法定代表人、被授权代表身份证复印件（加盖公章）时才能生效。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cs="Times New Roman" w:eastAsiaTheme="minorEastAsia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w:t>反商业贿赂承诺书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六、采购物资名称：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承诺企业名称：（公章）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法人代表或委托代理人（承诺人）：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AB006EB"/>
    <w:rsid w:val="0FDD3865"/>
    <w:rsid w:val="1162444E"/>
    <w:rsid w:val="20567118"/>
    <w:rsid w:val="24E574D0"/>
    <w:rsid w:val="2CCB4A91"/>
    <w:rsid w:val="3E47567B"/>
    <w:rsid w:val="439747DB"/>
    <w:rsid w:val="463B24C2"/>
    <w:rsid w:val="59B36BCF"/>
    <w:rsid w:val="611D0AAE"/>
    <w:rsid w:val="624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Sir</cp:lastModifiedBy>
  <dcterms:modified xsi:type="dcterms:W3CDTF">2020-09-11T09:20:39Z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