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val="en-US" w:eastAsia="zh-CN"/>
        </w:rPr>
        <w:t>2020年专项资金</w:t>
      </w:r>
      <w:r>
        <w:rPr>
          <w:rFonts w:hint="eastAsia" w:ascii="方正小标宋_GBK" w:hAnsi="方正小标宋_GBK" w:eastAsia="方正小标宋_GBK" w:cs="方正小标宋_GBK"/>
          <w:b w:val="0"/>
          <w:bCs w:val="0"/>
          <w:sz w:val="44"/>
          <w:szCs w:val="44"/>
        </w:rPr>
        <w:t>市场调研公告</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方正小标宋_GBK" w:hAnsi="方正小标宋_GBK" w:eastAsia="方正小标宋_GBK" w:cs="方正小标宋_GBK"/>
          <w:sz w:val="30"/>
          <w:szCs w:val="30"/>
        </w:rPr>
      </w:pPr>
      <w:r>
        <w:rPr>
          <w:rFonts w:hint="eastAsia" w:ascii="方正小标宋_GBK" w:hAnsi="方正小标宋_GBK" w:eastAsia="方正小标宋_GBK" w:cs="方正小标宋_GBK"/>
          <w:sz w:val="30"/>
          <w:szCs w:val="30"/>
        </w:rPr>
        <w:t>我院拟对以下项目进行市场信息征集：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方正小标宋_GBK" w:hAnsi="方正小标宋_GBK" w:eastAsia="方正小标宋_GBK" w:cs="方正小标宋_GBK"/>
          <w:b w:val="0"/>
          <w:bCs w:val="0"/>
          <w:sz w:val="32"/>
          <w:szCs w:val="32"/>
          <w:lang w:val="en-US" w:eastAsia="zh-CN"/>
        </w:rPr>
      </w:pPr>
      <w:r>
        <w:rPr>
          <w:rFonts w:hint="eastAsia" w:ascii="方正小标宋_GBK" w:hAnsi="方正小标宋_GBK" w:eastAsia="方正小标宋_GBK" w:cs="方正小标宋_GBK"/>
          <w:b w:val="0"/>
          <w:bCs w:val="0"/>
          <w:sz w:val="32"/>
          <w:szCs w:val="32"/>
          <w:lang w:val="en-US" w:eastAsia="zh-CN"/>
        </w:rPr>
        <w:t>医疗设备</w:t>
      </w:r>
    </w:p>
    <w:tbl>
      <w:tblPr>
        <w:tblStyle w:val="4"/>
        <w:tblW w:w="747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64"/>
        <w:gridCol w:w="2277"/>
        <w:gridCol w:w="669"/>
        <w:gridCol w:w="572"/>
        <w:gridCol w:w="2705"/>
        <w:gridCol w:w="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7"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
              </w:rPr>
            </w:pPr>
            <w:r>
              <w:rPr>
                <w:rFonts w:hint="eastAsia" w:ascii="方正仿宋_GBK" w:hAnsi="方正仿宋_GBK" w:eastAsia="方正仿宋_GBK" w:cs="方正仿宋_GBK"/>
                <w:i w:val="0"/>
                <w:color w:val="000000"/>
                <w:kern w:val="0"/>
                <w:sz w:val="24"/>
                <w:szCs w:val="24"/>
                <w:highlight w:val="none"/>
                <w:u w:val="none"/>
                <w:lang w:val="en-US" w:eastAsia="zh-CN" w:bidi="ar"/>
              </w:rPr>
              <w:t>序号</w:t>
            </w:r>
          </w:p>
        </w:tc>
        <w:tc>
          <w:tcPr>
            <w:tcW w:w="2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highlight w:val="none"/>
                <w:u w:val="none"/>
                <w:shd w:val="clear" w:color="auto" w:fill="auto"/>
                <w:lang w:val="en-US" w:eastAsia="zh-CN" w:bidi="ar"/>
              </w:rPr>
            </w:pPr>
            <w:r>
              <w:rPr>
                <w:rFonts w:hint="eastAsia" w:ascii="方正仿宋_GBK" w:hAnsi="方正仿宋_GBK" w:eastAsia="方正仿宋_GBK" w:cs="方正仿宋_GBK"/>
                <w:i w:val="0"/>
                <w:color w:val="000000"/>
                <w:kern w:val="0"/>
                <w:sz w:val="24"/>
                <w:szCs w:val="24"/>
                <w:highlight w:val="none"/>
                <w:u w:val="none"/>
                <w:shd w:val="clear" w:color="auto" w:fill="auto"/>
                <w:lang w:val="en-US" w:eastAsia="zh-CN" w:bidi="ar"/>
              </w:rPr>
              <w:t>名称</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数量</w:t>
            </w:r>
          </w:p>
        </w:tc>
        <w:tc>
          <w:tcPr>
            <w:tcW w:w="5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序号</w:t>
            </w:r>
          </w:p>
        </w:tc>
        <w:tc>
          <w:tcPr>
            <w:tcW w:w="2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名称</w:t>
            </w: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1</w:t>
            </w:r>
          </w:p>
        </w:tc>
        <w:tc>
          <w:tcPr>
            <w:tcW w:w="2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shd w:val="clear" w:color="auto" w:fill="auto"/>
                <w:lang w:val="en-US" w:eastAsia="zh-CN" w:bidi="ar"/>
              </w:rPr>
              <w:t>二氧化碳激光治疗仪</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highlight w:val="none"/>
                <w:u w:val="none"/>
                <w:shd w:val="clear" w:color="auto" w:fill="auto"/>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1台</w:t>
            </w:r>
          </w:p>
        </w:tc>
        <w:tc>
          <w:tcPr>
            <w:tcW w:w="5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19</w:t>
            </w:r>
          </w:p>
        </w:tc>
        <w:tc>
          <w:tcPr>
            <w:tcW w:w="2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双目视力筛选仪</w:t>
            </w: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w:t>
            </w:r>
          </w:p>
        </w:tc>
        <w:tc>
          <w:tcPr>
            <w:tcW w:w="2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神经肌肉刺激治疗仪</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1台</w:t>
            </w:r>
          </w:p>
        </w:tc>
        <w:tc>
          <w:tcPr>
            <w:tcW w:w="5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20</w:t>
            </w:r>
          </w:p>
        </w:tc>
        <w:tc>
          <w:tcPr>
            <w:tcW w:w="2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超声骨强度仪</w:t>
            </w: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w:t>
            </w:r>
          </w:p>
        </w:tc>
        <w:tc>
          <w:tcPr>
            <w:tcW w:w="2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盆底磁刺激仪</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1台</w:t>
            </w:r>
          </w:p>
        </w:tc>
        <w:tc>
          <w:tcPr>
            <w:tcW w:w="5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21</w:t>
            </w:r>
          </w:p>
        </w:tc>
        <w:tc>
          <w:tcPr>
            <w:tcW w:w="2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动态步态体态分析系统</w:t>
            </w: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w:t>
            </w:r>
          </w:p>
        </w:tc>
        <w:tc>
          <w:tcPr>
            <w:tcW w:w="2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shd w:val="clear" w:color="auto" w:fill="auto"/>
                <w:lang w:val="en-US" w:eastAsia="zh-CN" w:bidi="ar"/>
              </w:rPr>
              <w:t>新生儿眼底成像系统</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shd w:val="clear" w:color="auto" w:fill="auto"/>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1套</w:t>
            </w:r>
          </w:p>
        </w:tc>
        <w:tc>
          <w:tcPr>
            <w:tcW w:w="5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22</w:t>
            </w:r>
          </w:p>
        </w:tc>
        <w:tc>
          <w:tcPr>
            <w:tcW w:w="2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早期语言障碍评估与干预仪</w:t>
            </w: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6"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w:t>
            </w:r>
          </w:p>
        </w:tc>
        <w:tc>
          <w:tcPr>
            <w:tcW w:w="2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无创CO2、O2监测仪</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1台</w:t>
            </w:r>
          </w:p>
        </w:tc>
        <w:tc>
          <w:tcPr>
            <w:tcW w:w="5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23</w:t>
            </w:r>
          </w:p>
        </w:tc>
        <w:tc>
          <w:tcPr>
            <w:tcW w:w="2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多参数生物反馈仪              （多动、抽动）</w:t>
            </w: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w:t>
            </w:r>
          </w:p>
        </w:tc>
        <w:tc>
          <w:tcPr>
            <w:tcW w:w="2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多功能辐射台</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1台</w:t>
            </w:r>
          </w:p>
        </w:tc>
        <w:tc>
          <w:tcPr>
            <w:tcW w:w="5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24</w:t>
            </w:r>
          </w:p>
        </w:tc>
        <w:tc>
          <w:tcPr>
            <w:tcW w:w="2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腹腔镜、宫腔镜</w:t>
            </w: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7</w:t>
            </w:r>
          </w:p>
        </w:tc>
        <w:tc>
          <w:tcPr>
            <w:tcW w:w="2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多功能暖箱</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1台</w:t>
            </w:r>
          </w:p>
        </w:tc>
        <w:tc>
          <w:tcPr>
            <w:tcW w:w="5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25</w:t>
            </w:r>
          </w:p>
        </w:tc>
        <w:tc>
          <w:tcPr>
            <w:tcW w:w="2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移动营养分析仪</w:t>
            </w: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8</w:t>
            </w:r>
          </w:p>
        </w:tc>
        <w:tc>
          <w:tcPr>
            <w:tcW w:w="2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一氧化氮治疗仪</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1台</w:t>
            </w:r>
          </w:p>
        </w:tc>
        <w:tc>
          <w:tcPr>
            <w:tcW w:w="572"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26</w:t>
            </w:r>
          </w:p>
        </w:tc>
        <w:tc>
          <w:tcPr>
            <w:tcW w:w="270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电子胃镜</w:t>
            </w:r>
          </w:p>
        </w:tc>
        <w:tc>
          <w:tcPr>
            <w:tcW w:w="691"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9</w:t>
            </w:r>
          </w:p>
        </w:tc>
        <w:tc>
          <w:tcPr>
            <w:tcW w:w="2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新生儿院内转运系统</w:t>
            </w:r>
          </w:p>
        </w:tc>
        <w:tc>
          <w:tcPr>
            <w:tcW w:w="669"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1台</w:t>
            </w:r>
          </w:p>
        </w:tc>
        <w:tc>
          <w:tcPr>
            <w:tcW w:w="3968" w:type="dxa"/>
            <w:gridSpan w:val="3"/>
            <w:vMerge w:val="restart"/>
            <w:tcBorders>
              <w:top w:val="single" w:color="auto" w:sz="4" w:space="0"/>
              <w:left w:val="single" w:color="auto" w:sz="4" w:space="0"/>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10</w:t>
            </w:r>
          </w:p>
        </w:tc>
        <w:tc>
          <w:tcPr>
            <w:tcW w:w="2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化学发光分析仪</w:t>
            </w:r>
          </w:p>
        </w:tc>
        <w:tc>
          <w:tcPr>
            <w:tcW w:w="669"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1台</w:t>
            </w:r>
          </w:p>
        </w:tc>
        <w:tc>
          <w:tcPr>
            <w:tcW w:w="3968" w:type="dxa"/>
            <w:gridSpan w:val="3"/>
            <w:vMerge w:val="continue"/>
            <w:tcBorders>
              <w:top w:val="nil"/>
              <w:left w:val="single" w:color="auto" w:sz="4" w:space="0"/>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11</w:t>
            </w:r>
          </w:p>
        </w:tc>
        <w:tc>
          <w:tcPr>
            <w:tcW w:w="2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麻醉系统</w:t>
            </w:r>
          </w:p>
        </w:tc>
        <w:tc>
          <w:tcPr>
            <w:tcW w:w="669"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1套</w:t>
            </w:r>
          </w:p>
        </w:tc>
        <w:tc>
          <w:tcPr>
            <w:tcW w:w="3968" w:type="dxa"/>
            <w:gridSpan w:val="3"/>
            <w:vMerge w:val="continue"/>
            <w:tcBorders>
              <w:top w:val="nil"/>
              <w:left w:val="single" w:color="auto" w:sz="4" w:space="0"/>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12</w:t>
            </w:r>
          </w:p>
        </w:tc>
        <w:tc>
          <w:tcPr>
            <w:tcW w:w="2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自体血回输系统</w:t>
            </w:r>
          </w:p>
        </w:tc>
        <w:tc>
          <w:tcPr>
            <w:tcW w:w="669"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1套</w:t>
            </w:r>
          </w:p>
        </w:tc>
        <w:tc>
          <w:tcPr>
            <w:tcW w:w="3968" w:type="dxa"/>
            <w:gridSpan w:val="3"/>
            <w:vMerge w:val="continue"/>
            <w:tcBorders>
              <w:top w:val="nil"/>
              <w:left w:val="single" w:color="auto" w:sz="4" w:space="0"/>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13</w:t>
            </w:r>
          </w:p>
        </w:tc>
        <w:tc>
          <w:tcPr>
            <w:tcW w:w="2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深度多参数监护仪</w:t>
            </w:r>
          </w:p>
        </w:tc>
        <w:tc>
          <w:tcPr>
            <w:tcW w:w="669"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1台</w:t>
            </w:r>
          </w:p>
        </w:tc>
        <w:tc>
          <w:tcPr>
            <w:tcW w:w="3968" w:type="dxa"/>
            <w:gridSpan w:val="3"/>
            <w:vMerge w:val="continue"/>
            <w:tcBorders>
              <w:top w:val="nil"/>
              <w:left w:val="single" w:color="auto" w:sz="4" w:space="0"/>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14</w:t>
            </w:r>
          </w:p>
        </w:tc>
        <w:tc>
          <w:tcPr>
            <w:tcW w:w="2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电动手术台</w:t>
            </w:r>
          </w:p>
        </w:tc>
        <w:tc>
          <w:tcPr>
            <w:tcW w:w="669"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2台</w:t>
            </w:r>
          </w:p>
        </w:tc>
        <w:tc>
          <w:tcPr>
            <w:tcW w:w="3968" w:type="dxa"/>
            <w:gridSpan w:val="3"/>
            <w:vMerge w:val="continue"/>
            <w:tcBorders>
              <w:top w:val="nil"/>
              <w:left w:val="single" w:color="auto" w:sz="4" w:space="0"/>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15</w:t>
            </w:r>
          </w:p>
        </w:tc>
        <w:tc>
          <w:tcPr>
            <w:tcW w:w="2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12通道双有创插件式</w:t>
            </w:r>
          </w:p>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监护仪</w:t>
            </w:r>
          </w:p>
        </w:tc>
        <w:tc>
          <w:tcPr>
            <w:tcW w:w="669"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1台</w:t>
            </w:r>
          </w:p>
        </w:tc>
        <w:tc>
          <w:tcPr>
            <w:tcW w:w="3968" w:type="dxa"/>
            <w:gridSpan w:val="3"/>
            <w:vMerge w:val="continue"/>
            <w:tcBorders>
              <w:top w:val="nil"/>
              <w:left w:val="single" w:color="auto" w:sz="4" w:space="0"/>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16</w:t>
            </w:r>
          </w:p>
        </w:tc>
        <w:tc>
          <w:tcPr>
            <w:tcW w:w="2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shd w:val="clear" w:color="auto" w:fill="auto"/>
              </w:rPr>
            </w:pPr>
            <w:r>
              <w:rPr>
                <w:rFonts w:hint="eastAsia" w:ascii="方正仿宋_GBK" w:hAnsi="方正仿宋_GBK" w:eastAsia="方正仿宋_GBK" w:cs="方正仿宋_GBK"/>
                <w:i w:val="0"/>
                <w:color w:val="000000"/>
                <w:kern w:val="0"/>
                <w:sz w:val="24"/>
                <w:szCs w:val="24"/>
                <w:u w:val="none"/>
                <w:shd w:val="clear" w:color="auto" w:fill="auto"/>
                <w:lang w:val="en-US" w:eastAsia="zh-CN" w:bidi="ar"/>
              </w:rPr>
              <w:t>盆底超声</w:t>
            </w:r>
          </w:p>
        </w:tc>
        <w:tc>
          <w:tcPr>
            <w:tcW w:w="669"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shd w:val="clear" w:color="auto" w:fill="auto"/>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1套</w:t>
            </w:r>
          </w:p>
        </w:tc>
        <w:tc>
          <w:tcPr>
            <w:tcW w:w="3968" w:type="dxa"/>
            <w:gridSpan w:val="3"/>
            <w:vMerge w:val="continue"/>
            <w:tcBorders>
              <w:top w:val="nil"/>
              <w:left w:val="single" w:color="auto" w:sz="4" w:space="0"/>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17</w:t>
            </w:r>
          </w:p>
        </w:tc>
        <w:tc>
          <w:tcPr>
            <w:tcW w:w="2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shd w:val="clear" w:color="auto" w:fill="auto"/>
              </w:rPr>
            </w:pPr>
            <w:r>
              <w:rPr>
                <w:rFonts w:hint="eastAsia" w:ascii="方正仿宋_GBK" w:hAnsi="方正仿宋_GBK" w:eastAsia="方正仿宋_GBK" w:cs="方正仿宋_GBK"/>
                <w:i w:val="0"/>
                <w:color w:val="000000"/>
                <w:kern w:val="0"/>
                <w:sz w:val="24"/>
                <w:szCs w:val="24"/>
                <w:u w:val="none"/>
                <w:shd w:val="clear" w:color="auto" w:fill="auto"/>
                <w:lang w:val="en-US" w:eastAsia="zh-CN" w:bidi="ar"/>
              </w:rPr>
              <w:t>血管超声</w:t>
            </w:r>
          </w:p>
        </w:tc>
        <w:tc>
          <w:tcPr>
            <w:tcW w:w="669"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shd w:val="clear" w:color="auto" w:fill="auto"/>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1套</w:t>
            </w:r>
          </w:p>
        </w:tc>
        <w:tc>
          <w:tcPr>
            <w:tcW w:w="3968" w:type="dxa"/>
            <w:gridSpan w:val="3"/>
            <w:vMerge w:val="continue"/>
            <w:tcBorders>
              <w:top w:val="nil"/>
              <w:left w:val="single" w:color="auto" w:sz="4" w:space="0"/>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18</w:t>
            </w:r>
          </w:p>
        </w:tc>
        <w:tc>
          <w:tcPr>
            <w:tcW w:w="2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shd w:val="clear" w:color="auto" w:fill="auto"/>
              </w:rPr>
            </w:pPr>
            <w:r>
              <w:rPr>
                <w:rFonts w:hint="eastAsia" w:ascii="方正仿宋_GBK" w:hAnsi="方正仿宋_GBK" w:eastAsia="方正仿宋_GBK" w:cs="方正仿宋_GBK"/>
                <w:i w:val="0"/>
                <w:color w:val="000000"/>
                <w:kern w:val="0"/>
                <w:sz w:val="24"/>
                <w:szCs w:val="24"/>
                <w:u w:val="none"/>
                <w:shd w:val="clear" w:color="auto" w:fill="auto"/>
                <w:lang w:val="en-US" w:eastAsia="zh-CN" w:bidi="ar"/>
              </w:rPr>
              <w:t>心脏超声</w:t>
            </w:r>
          </w:p>
        </w:tc>
        <w:tc>
          <w:tcPr>
            <w:tcW w:w="669"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shd w:val="clear" w:color="auto" w:fill="auto"/>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1套</w:t>
            </w:r>
          </w:p>
        </w:tc>
        <w:tc>
          <w:tcPr>
            <w:tcW w:w="3968" w:type="dxa"/>
            <w:gridSpan w:val="3"/>
            <w:vMerge w:val="continue"/>
            <w:tcBorders>
              <w:top w:val="nil"/>
              <w:left w:val="single" w:color="auto" w:sz="4" w:space="0"/>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val="0"/>
        <w:numPr>
          <w:ilvl w:val="0"/>
          <w:numId w:val="2"/>
        </w:numPr>
        <w:kinsoku/>
        <w:wordWrap/>
        <w:overflowPunct/>
        <w:topLinePunct w:val="0"/>
        <w:autoSpaceDE/>
        <w:autoSpaceDN/>
        <w:bidi w:val="0"/>
        <w:adjustRightInd/>
        <w:snapToGrid/>
        <w:spacing w:line="570" w:lineRule="exact"/>
        <w:textAlignment w:val="auto"/>
        <w:rPr>
          <w:rFonts w:hint="eastAsia" w:ascii="方正小标宋_GBK" w:hAnsi="方正小标宋_GBK" w:eastAsia="方正小标宋_GBK" w:cs="方正小标宋_GBK"/>
          <w:sz w:val="28"/>
          <w:szCs w:val="28"/>
        </w:rPr>
      </w:pPr>
      <w:r>
        <w:rPr>
          <w:rFonts w:hint="eastAsia" w:ascii="方正小标宋_GBK" w:hAnsi="方正小标宋_GBK" w:eastAsia="方正小标宋_GBK" w:cs="方正小标宋_GBK"/>
          <w:sz w:val="28"/>
          <w:szCs w:val="28"/>
        </w:rPr>
        <w:t>报名要求：</w:t>
      </w:r>
    </w:p>
    <w:p>
      <w:pPr>
        <w:keepNext w:val="0"/>
        <w:keepLines w:val="0"/>
        <w:pageBreakBefore w:val="0"/>
        <w:widowControl w:val="0"/>
        <w:kinsoku/>
        <w:wordWrap/>
        <w:overflowPunct/>
        <w:topLinePunct w:val="0"/>
        <w:autoSpaceDE/>
        <w:autoSpaceDN/>
        <w:bidi w:val="0"/>
        <w:adjustRightInd/>
        <w:snapToGrid/>
        <w:spacing w:line="57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欢迎具备合格资质、具有相应供应保障能力、三年内无违法违纪记录的生产企业、经营企业以及潜在供应商前来参加产品市场调研。</w:t>
      </w:r>
    </w:p>
    <w:p>
      <w:pPr>
        <w:keepNext w:val="0"/>
        <w:keepLines w:val="0"/>
        <w:pageBreakBefore w:val="0"/>
        <w:widowControl w:val="0"/>
        <w:numPr>
          <w:ilvl w:val="0"/>
          <w:numId w:val="3"/>
        </w:numPr>
        <w:kinsoku/>
        <w:wordWrap/>
        <w:overflowPunct/>
        <w:topLinePunct w:val="0"/>
        <w:autoSpaceDE/>
        <w:autoSpaceDN/>
        <w:bidi w:val="0"/>
        <w:adjustRightInd/>
        <w:snapToGrid/>
        <w:spacing w:line="570" w:lineRule="exact"/>
        <w:textAlignment w:val="auto"/>
        <w:rPr>
          <w:rFonts w:hint="eastAsia" w:ascii="方正小标宋_GBK" w:hAnsi="方正小标宋_GBK" w:eastAsia="方正小标宋_GBK" w:cs="方正小标宋_GBK"/>
          <w:sz w:val="28"/>
          <w:szCs w:val="28"/>
        </w:rPr>
      </w:pPr>
      <w:r>
        <w:rPr>
          <w:rFonts w:hint="eastAsia" w:ascii="方正小标宋_GBK" w:hAnsi="方正小标宋_GBK" w:eastAsia="方正小标宋_GBK" w:cs="方正小标宋_GBK"/>
          <w:sz w:val="28"/>
          <w:szCs w:val="28"/>
        </w:rPr>
        <w:t xml:space="preserve">参加市场调研需要提供的资料： </w:t>
      </w:r>
    </w:p>
    <w:p>
      <w:pPr>
        <w:bidi w:val="0"/>
        <w:ind w:firstLine="560" w:firstLineChars="200"/>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提供真实齐全的资质证明文件一份（保证所提供的各种材料和证明材料的真实性，承担相应的法律责任，并请按照下面的顺序装订）：</w:t>
      </w:r>
    </w:p>
    <w:p>
      <w:pPr>
        <w:bidi w:val="0"/>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（一）国产医疗器械生产企业或经营企业</w:t>
      </w:r>
    </w:p>
    <w:p>
      <w:pPr>
        <w:bidi w:val="0"/>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1、封面（注明品目、公司名称、联系人、联系电话、加盖公司印章）</w:t>
      </w:r>
    </w:p>
    <w:p>
      <w:pPr>
        <w:bidi w:val="0"/>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2、营业执照（经有效年检，副本）</w:t>
      </w:r>
    </w:p>
    <w:p>
      <w:pPr>
        <w:bidi w:val="0"/>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3、医疗器械生产许可证、医疗器械经营许可证（副本）</w:t>
      </w:r>
    </w:p>
    <w:p>
      <w:pPr>
        <w:bidi w:val="0"/>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4、医疗器械产品注册证和注册登记表（如无，请提供支撑文件）</w:t>
      </w:r>
    </w:p>
    <w:p>
      <w:pPr>
        <w:bidi w:val="0"/>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5、代理产品授权委托书</w:t>
      </w:r>
    </w:p>
    <w:p>
      <w:pPr>
        <w:bidi w:val="0"/>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6、经办人授权委托书（原件）,身份证复印件</w:t>
      </w:r>
    </w:p>
    <w:p>
      <w:pPr>
        <w:bidi w:val="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7、</w:t>
      </w:r>
      <w:r>
        <w:rPr>
          <w:rFonts w:hint="eastAsia" w:ascii="方正仿宋_GBK" w:hAnsi="方正仿宋_GBK" w:eastAsia="方正仿宋_GBK" w:cs="方正仿宋_GBK"/>
          <w:sz w:val="28"/>
          <w:szCs w:val="28"/>
          <w:lang w:val="en-US" w:eastAsia="zh-CN"/>
        </w:rPr>
        <w:t>市场调研信息收集表</w:t>
      </w:r>
      <w:r>
        <w:rPr>
          <w:rFonts w:hint="eastAsia" w:ascii="方正仿宋_GBK" w:hAnsi="方正仿宋_GBK" w:eastAsia="方正仿宋_GBK" w:cs="方正仿宋_GBK"/>
          <w:sz w:val="28"/>
          <w:szCs w:val="28"/>
        </w:rPr>
        <w:t>（格式见附件</w:t>
      </w:r>
      <w:r>
        <w:rPr>
          <w:rFonts w:hint="eastAsia" w:ascii="方正仿宋_GBK" w:hAnsi="方正仿宋_GBK" w:eastAsia="方正仿宋_GBK" w:cs="方正仿宋_GBK"/>
          <w:sz w:val="28"/>
          <w:szCs w:val="28"/>
          <w:lang w:val="en-US" w:eastAsia="zh-CN"/>
        </w:rPr>
        <w:t>一</w:t>
      </w:r>
      <w:r>
        <w:rPr>
          <w:rFonts w:hint="eastAsia" w:ascii="方正仿宋_GBK" w:hAnsi="方正仿宋_GBK" w:eastAsia="方正仿宋_GBK" w:cs="方正仿宋_GBK"/>
          <w:sz w:val="28"/>
          <w:szCs w:val="28"/>
        </w:rPr>
        <w:t>）</w:t>
      </w:r>
    </w:p>
    <w:p>
      <w:pPr>
        <w:bidi w:val="0"/>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8、产品技术参数、产品说明书或与推荐医疗器械型号一致的产品彩页资料和其他有关介绍资料。</w:t>
      </w:r>
    </w:p>
    <w:p>
      <w:pPr>
        <w:bidi w:val="0"/>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（二）进口医疗器械经营企业</w:t>
      </w:r>
    </w:p>
    <w:p>
      <w:pPr>
        <w:bidi w:val="0"/>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1、封面（注明包号、品目、公司名称、联系人、联系电话、加盖公司印章）</w:t>
      </w:r>
    </w:p>
    <w:p>
      <w:pPr>
        <w:bidi w:val="0"/>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2、营业执照（经有效年检，副本）</w:t>
      </w:r>
    </w:p>
    <w:p>
      <w:pPr>
        <w:bidi w:val="0"/>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3、医疗器械经营许可证（副本）</w:t>
      </w:r>
    </w:p>
    <w:p>
      <w:pPr>
        <w:bidi w:val="0"/>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4、医疗器械产品注册证和注册登记表（如无，请提供支撑文件）</w:t>
      </w:r>
    </w:p>
    <w:p>
      <w:pPr>
        <w:bidi w:val="0"/>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5、代理产品授权委托书</w:t>
      </w:r>
    </w:p>
    <w:p>
      <w:pPr>
        <w:bidi w:val="0"/>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6、经办人授权委托书（原件）,身份证复印件</w:t>
      </w:r>
    </w:p>
    <w:p>
      <w:pPr>
        <w:bidi w:val="0"/>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7、国家规定的其它相关资质证明文件或其它涉及特许经营许可的须提供经营许可证书的复印件。如：卫生许可证、药品经营许可证、生产批件或新药证书等</w:t>
      </w:r>
    </w:p>
    <w:p>
      <w:pPr>
        <w:bidi w:val="0"/>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8、市场调研信息收集表（格式见附件</w:t>
      </w:r>
      <w:r>
        <w:rPr>
          <w:rFonts w:hint="eastAsia" w:ascii="方正仿宋_GBK" w:hAnsi="方正仿宋_GBK" w:eastAsia="方正仿宋_GBK" w:cs="方正仿宋_GBK"/>
          <w:sz w:val="28"/>
          <w:szCs w:val="28"/>
          <w:lang w:val="en-US" w:eastAsia="zh-CN"/>
        </w:rPr>
        <w:t>一）</w:t>
      </w:r>
    </w:p>
    <w:p>
      <w:pPr>
        <w:bidi w:val="0"/>
        <w:rPr>
          <w:rFonts w:hint="eastAsia"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sz w:val="28"/>
          <w:szCs w:val="28"/>
          <w:lang w:val="en-US" w:eastAsia="zh-CN"/>
        </w:rPr>
        <w:t>四、报价要求</w:t>
      </w:r>
    </w:p>
    <w:p>
      <w:pPr>
        <w:bidi w:val="0"/>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（一）以人民币报价。</w:t>
      </w:r>
    </w:p>
    <w:p>
      <w:pPr>
        <w:bidi w:val="0"/>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（二）报价表中的价格应包括货物设计、材料、制造、包装、运输、装卸、保险、关税、增值税、仓储、商检、卫检、报关、输机、清关手续费、安装、调试、培训、质检、保修、其它伴随服务等所有费用。</w:t>
      </w:r>
    </w:p>
    <w:p>
      <w:pPr>
        <w:bidi w:val="0"/>
        <w:rPr>
          <w:rFonts w:hint="eastAsia"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sz w:val="28"/>
          <w:szCs w:val="28"/>
          <w:lang w:val="en-US" w:eastAsia="zh-CN"/>
        </w:rPr>
        <w:t>五、其他说明：</w:t>
      </w:r>
    </w:p>
    <w:p>
      <w:pPr>
        <w:bidi w:val="0"/>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（一）根据要求及自身实际用A4纸编制市场调研书，严格按上述第五条的装订顺序对所列包每样仪器设备分开编制市场调研书，须标注页码，无需密封。</w:t>
      </w:r>
    </w:p>
    <w:p>
      <w:pPr>
        <w:bidi w:val="0"/>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（二）如有，提供相关的产品技术资料（如：出厂检验合格证书、技术说明书、等完整的技术资料等）。</w:t>
      </w:r>
    </w:p>
    <w:p>
      <w:pPr>
        <w:bidi w:val="0"/>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（三）提供的所有资料须加盖鲜章。</w:t>
      </w:r>
    </w:p>
    <w:p>
      <w:pPr>
        <w:bidi w:val="0"/>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四）特别申明：现公示的内容因市场了解的局限性，仅作为医院市场调研参考使用，无任何针对性，如有不全之处，敬请理解，并请参与单位详实填写市场调研信息收集表，最终配置和技术参数以购买时为准。对未公示配置及技术性能的，请各潜在供应商自行提供。</w:t>
      </w:r>
    </w:p>
    <w:p>
      <w:pPr>
        <w:bidi w:val="0"/>
        <w:rPr>
          <w:rFonts w:hint="eastAsia"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sz w:val="28"/>
          <w:szCs w:val="28"/>
          <w:lang w:val="en-US" w:eastAsia="zh-CN"/>
        </w:rPr>
        <w:t>六、市场调研书的递交</w:t>
      </w:r>
    </w:p>
    <w:p>
      <w:pPr>
        <w:bidi w:val="0"/>
        <w:ind w:firstLine="560" w:firstLineChars="200"/>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于2020年9月4日17：30前一式一份送交成都市金牛区妇幼保健院行政办公室（8楼）。</w:t>
      </w:r>
    </w:p>
    <w:p>
      <w:pPr>
        <w:bidi w:val="0"/>
        <w:rPr>
          <w:rFonts w:hint="eastAsia"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sz w:val="28"/>
          <w:szCs w:val="28"/>
          <w:lang w:val="en-US" w:eastAsia="zh-CN"/>
        </w:rPr>
        <w:t>七、特别申明</w:t>
      </w:r>
    </w:p>
    <w:p>
      <w:pPr>
        <w:bidi w:val="0"/>
        <w:ind w:firstLine="560" w:firstLineChars="200"/>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现公示的内容因市场了解的局限性，仅作为医院市场调研参考使用，无任何针对性，如有不全之处，敬请理解，并请参与单位详实填写市场调研信息收集表，最终配置和技术参数以购买时为准。</w:t>
      </w:r>
    </w:p>
    <w:p>
      <w:pPr>
        <w:bidi w:val="0"/>
        <w:rPr>
          <w:rFonts w:hint="eastAsia"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sz w:val="28"/>
          <w:szCs w:val="28"/>
          <w:lang w:val="en-US" w:eastAsia="zh-CN"/>
        </w:rPr>
        <w:t>八、联系方式：</w:t>
      </w:r>
    </w:p>
    <w:p>
      <w:pPr>
        <w:bidi w:val="0"/>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1、联系人：</w:t>
      </w:r>
      <w:r>
        <w:rPr>
          <w:rFonts w:hint="eastAsia" w:ascii="方正仿宋_GBK" w:hAnsi="方正仿宋_GBK" w:eastAsia="方正仿宋_GBK" w:cs="方正仿宋_GBK"/>
          <w:sz w:val="28"/>
          <w:szCs w:val="28"/>
          <w:lang w:val="en-US" w:eastAsia="zh-CN"/>
        </w:rPr>
        <w:t>张昊蔚   联系电话：</w:t>
      </w:r>
      <w:r>
        <w:rPr>
          <w:rFonts w:hint="eastAsia" w:ascii="方正仿宋_GBK" w:hAnsi="方正仿宋_GBK" w:eastAsia="方正仿宋_GBK" w:cs="方正仿宋_GBK"/>
          <w:sz w:val="28"/>
          <w:szCs w:val="28"/>
          <w:lang w:val="en-US" w:eastAsia="zh-CN"/>
        </w:rPr>
        <w:t>68938000</w:t>
      </w:r>
    </w:p>
    <w:p>
      <w:pPr>
        <w:bidi w:val="0"/>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2、地址：</w:t>
      </w:r>
      <w:r>
        <w:rPr>
          <w:rFonts w:hint="eastAsia" w:ascii="方正仿宋_GBK" w:hAnsi="方正仿宋_GBK" w:eastAsia="方正仿宋_GBK" w:cs="方正仿宋_GBK"/>
          <w:sz w:val="28"/>
          <w:szCs w:val="28"/>
          <w:lang w:val="en-US" w:eastAsia="zh-CN"/>
        </w:rPr>
        <w:t>成都市金牛区长月路12号8楼行政办公室</w:t>
      </w:r>
    </w:p>
    <w:p>
      <w:pPr>
        <w:bidi w:val="0"/>
        <w:rPr>
          <w:rFonts w:hint="eastAsia" w:ascii="方正仿宋_GBK" w:hAnsi="方正仿宋_GBK" w:eastAsia="方正仿宋_GBK" w:cs="方正仿宋_GBK"/>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方正仿宋_GBK" w:hAnsi="方正仿宋_GBK" w:eastAsia="方正仿宋_GBK" w:cs="方正仿宋_GBK"/>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方正仿宋_GBK" w:hAnsi="方正仿宋_GBK" w:eastAsia="方正仿宋_GBK" w:cs="方正仿宋_GBK"/>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方正仿宋_GBK" w:hAnsi="方正仿宋_GBK" w:eastAsia="方正仿宋_GBK" w:cs="方正仿宋_GBK"/>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方正仿宋_GBK" w:hAnsi="方正仿宋_GBK" w:eastAsia="方正仿宋_GBK" w:cs="方正仿宋_GBK"/>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方正仿宋_GBK" w:hAnsi="方正仿宋_GBK" w:eastAsia="方正仿宋_GBK" w:cs="方正仿宋_GBK"/>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方正仿宋_GBK" w:hAnsi="方正仿宋_GBK" w:eastAsia="方正仿宋_GBK" w:cs="方正仿宋_GBK"/>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方正仿宋_GBK" w:hAnsi="方正仿宋_GBK" w:eastAsia="方正仿宋_GBK" w:cs="方正仿宋_GBK"/>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方正仿宋_GBK" w:hAnsi="方正仿宋_GBK" w:eastAsia="方正仿宋_GBK" w:cs="方正仿宋_GBK"/>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方正仿宋_GBK" w:hAnsi="方正仿宋_GBK" w:eastAsia="方正仿宋_GBK" w:cs="方正仿宋_GBK"/>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方正仿宋_GBK" w:hAnsi="方正仿宋_GBK" w:eastAsia="方正仿宋_GBK" w:cs="方正仿宋_GBK"/>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方正仿宋_GBK" w:hAnsi="方正仿宋_GBK" w:eastAsia="方正仿宋_GBK" w:cs="方正仿宋_GBK"/>
          <w:sz w:val="28"/>
          <w:szCs w:val="28"/>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附件一</w:t>
      </w:r>
    </w:p>
    <w:tbl>
      <w:tblPr>
        <w:tblStyle w:val="4"/>
        <w:tblW w:w="10752" w:type="dxa"/>
        <w:jc w:val="center"/>
        <w:tblInd w:w="-12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506"/>
        <w:gridCol w:w="4213"/>
        <w:gridCol w:w="1855"/>
        <w:gridCol w:w="21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2" w:hRule="atLeast"/>
          <w:jc w:val="center"/>
        </w:trPr>
        <w:tc>
          <w:tcPr>
            <w:tcW w:w="10752"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40"/>
                <w:szCs w:val="40"/>
                <w:u w:val="none"/>
                <w:lang w:val="en-US"/>
              </w:rPr>
            </w:pPr>
            <w:r>
              <w:rPr>
                <w:rFonts w:hint="eastAsia" w:ascii="方正小标宋_GBK" w:hAnsi="方正小标宋_GBK" w:eastAsia="方正小标宋_GBK" w:cs="方正小标宋_GBK"/>
                <w:b w:val="0"/>
                <w:bCs/>
                <w:i w:val="0"/>
                <w:color w:val="000000"/>
                <w:kern w:val="0"/>
                <w:sz w:val="40"/>
                <w:szCs w:val="40"/>
                <w:u w:val="none"/>
                <w:lang w:val="en-US" w:eastAsia="zh-CN" w:bidi="ar"/>
              </w:rPr>
              <w:t>市场调研信息表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506" w:type="dxa"/>
            <w:tcBorders>
              <w:top w:val="single" w:color="000000" w:sz="8"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设备名称</w:t>
            </w:r>
          </w:p>
        </w:tc>
        <w:tc>
          <w:tcPr>
            <w:tcW w:w="4213" w:type="dxa"/>
            <w:tcBorders>
              <w:top w:val="single" w:color="000000" w:sz="8"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方正仿宋_GBK" w:hAnsi="方正仿宋_GBK" w:eastAsia="方正仿宋_GBK" w:cs="方正仿宋_GBK"/>
                <w:i w:val="0"/>
                <w:color w:val="FF0000"/>
                <w:sz w:val="28"/>
                <w:szCs w:val="28"/>
                <w:u w:val="none"/>
              </w:rPr>
            </w:pPr>
          </w:p>
        </w:tc>
        <w:tc>
          <w:tcPr>
            <w:tcW w:w="1855" w:type="dxa"/>
            <w:tcBorders>
              <w:top w:val="single" w:color="000000" w:sz="8"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品牌名称</w:t>
            </w:r>
          </w:p>
        </w:tc>
        <w:tc>
          <w:tcPr>
            <w:tcW w:w="2178" w:type="dxa"/>
            <w:tcBorders>
              <w:top w:val="single" w:color="000000" w:sz="8"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hint="eastAsia" w:ascii="方正仿宋_GBK" w:hAnsi="方正仿宋_GBK" w:eastAsia="方正仿宋_GBK" w:cs="方正仿宋_GBK"/>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506" w:type="dxa"/>
            <w:tcBorders>
              <w:top w:val="nil"/>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厂（商）家公司名称</w:t>
            </w:r>
          </w:p>
        </w:tc>
        <w:tc>
          <w:tcPr>
            <w:tcW w:w="421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方正仿宋_GBK" w:hAnsi="方正仿宋_GBK" w:eastAsia="方正仿宋_GBK" w:cs="方正仿宋_GBK"/>
                <w:i w:val="0"/>
                <w:color w:val="000000"/>
                <w:sz w:val="28"/>
                <w:szCs w:val="28"/>
                <w:u w:val="none"/>
              </w:rPr>
            </w:pPr>
          </w:p>
        </w:tc>
        <w:tc>
          <w:tcPr>
            <w:tcW w:w="18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规格型号</w:t>
            </w:r>
          </w:p>
        </w:tc>
        <w:tc>
          <w:tcPr>
            <w:tcW w:w="2178" w:type="dxa"/>
            <w:tcBorders>
              <w:top w:val="nil"/>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hint="eastAsia" w:ascii="方正仿宋_GBK" w:hAnsi="方正仿宋_GBK" w:eastAsia="方正仿宋_GBK" w:cs="方正仿宋_GBK"/>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506"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医疗器械注册证号</w:t>
            </w:r>
          </w:p>
        </w:tc>
        <w:tc>
          <w:tcPr>
            <w:tcW w:w="42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方正仿宋_GBK" w:hAnsi="方正仿宋_GBK" w:eastAsia="方正仿宋_GBK" w:cs="方正仿宋_GBK"/>
                <w:i w:val="0"/>
                <w:color w:val="000000"/>
                <w:sz w:val="28"/>
                <w:szCs w:val="28"/>
                <w:u w:val="none"/>
              </w:rPr>
            </w:pPr>
          </w:p>
        </w:tc>
        <w:tc>
          <w:tcPr>
            <w:tcW w:w="1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sz w:val="28"/>
                <w:szCs w:val="28"/>
                <w:u w:val="none"/>
                <w:lang w:val="en-US" w:eastAsia="zh-CN"/>
              </w:rPr>
              <w:t>本次报价</w:t>
            </w:r>
          </w:p>
        </w:tc>
        <w:tc>
          <w:tcPr>
            <w:tcW w:w="2178"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hint="eastAsia" w:ascii="方正仿宋_GBK" w:hAnsi="方正仿宋_GBK" w:eastAsia="方正仿宋_GBK" w:cs="方正仿宋_GBK"/>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506"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8"/>
                <w:szCs w:val="28"/>
                <w:u w:val="none"/>
                <w:lang w:val="en-US" w:eastAsia="zh-CN"/>
              </w:rPr>
            </w:pPr>
            <w:r>
              <w:rPr>
                <w:rFonts w:hint="eastAsia" w:ascii="方正仿宋_GBK" w:hAnsi="方正仿宋_GBK" w:eastAsia="方正仿宋_GBK" w:cs="方正仿宋_GBK"/>
                <w:i w:val="0"/>
                <w:color w:val="000000"/>
                <w:kern w:val="0"/>
                <w:sz w:val="28"/>
                <w:szCs w:val="28"/>
                <w:u w:val="none"/>
                <w:lang w:val="en-US" w:eastAsia="zh-CN" w:bidi="ar"/>
              </w:rPr>
              <w:t>有无配套耗材</w:t>
            </w:r>
          </w:p>
        </w:tc>
        <w:tc>
          <w:tcPr>
            <w:tcW w:w="8246" w:type="dxa"/>
            <w:gridSpan w:val="3"/>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4"/>
                <w:szCs w:val="24"/>
                <w:u w:val="none"/>
                <w:lang w:val="en-US" w:eastAsia="zh-CN" w:bidi="ar"/>
              </w:rPr>
              <w:t>□有（</w:t>
            </w:r>
            <w:r>
              <w:rPr>
                <w:rFonts w:hint="eastAsia" w:ascii="方正仿宋_GBK" w:hAnsi="方正仿宋_GBK" w:eastAsia="方正仿宋_GBK" w:cs="方正仿宋_GBK"/>
                <w:i w:val="0"/>
                <w:color w:val="000000"/>
                <w:kern w:val="0"/>
                <w:sz w:val="24"/>
                <w:szCs w:val="24"/>
                <w:u w:val="none"/>
                <w:lang w:val="en-US" w:eastAsia="zh-CN" w:bidi="ar"/>
              </w:rPr>
              <w:sym w:font="Wingdings 2" w:char="00A3"/>
            </w:r>
            <w:r>
              <w:rPr>
                <w:rFonts w:hint="eastAsia" w:ascii="方正仿宋_GBK" w:hAnsi="方正仿宋_GBK" w:eastAsia="方正仿宋_GBK" w:cs="方正仿宋_GBK"/>
                <w:i w:val="0"/>
                <w:color w:val="000000"/>
                <w:kern w:val="0"/>
                <w:sz w:val="24"/>
                <w:szCs w:val="24"/>
                <w:u w:val="none"/>
                <w:lang w:val="en-US" w:eastAsia="zh-CN" w:bidi="ar"/>
              </w:rPr>
              <w:t xml:space="preserve">一次性使用  □可重复使用  单价：_______元）     □无 </w:t>
            </w:r>
            <w:r>
              <w:rPr>
                <w:rFonts w:hint="eastAsia" w:ascii="方正仿宋_GBK" w:hAnsi="方正仿宋_GBK" w:eastAsia="方正仿宋_GBK" w:cs="方正仿宋_GBK"/>
                <w:i w:val="0"/>
                <w:color w:val="000000"/>
                <w:kern w:val="0"/>
                <w:sz w:val="22"/>
                <w:szCs w:val="22"/>
                <w:u w:val="none"/>
                <w:lang w:val="en-US" w:eastAsia="zh-CN" w:bidi="ar"/>
              </w:rPr>
              <w:t xml:space="preserve"> </w:t>
            </w:r>
            <w:r>
              <w:rPr>
                <w:rFonts w:hint="eastAsia" w:ascii="方正仿宋_GBK" w:hAnsi="方正仿宋_GBK" w:eastAsia="方正仿宋_GBK" w:cs="方正仿宋_GBK"/>
                <w:i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134" w:hRule="exact"/>
          <w:jc w:val="center"/>
        </w:trPr>
        <w:tc>
          <w:tcPr>
            <w:tcW w:w="2506"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kern w:val="0"/>
                <w:sz w:val="28"/>
                <w:szCs w:val="28"/>
                <w:u w:val="none"/>
                <w:lang w:val="en-US" w:eastAsia="zh-CN" w:bidi="ar"/>
              </w:rPr>
            </w:pPr>
            <w:r>
              <w:rPr>
                <w:rFonts w:hint="eastAsia" w:ascii="方正仿宋_GBK" w:hAnsi="方正仿宋_GBK" w:eastAsia="方正仿宋_GBK" w:cs="方正仿宋_GBK"/>
                <w:i w:val="0"/>
                <w:color w:val="000000"/>
                <w:kern w:val="0"/>
                <w:sz w:val="28"/>
                <w:szCs w:val="28"/>
                <w:u w:val="none"/>
                <w:lang w:val="en-US" w:eastAsia="zh-CN" w:bidi="ar"/>
              </w:rPr>
              <w:t>联系人姓名/</w:t>
            </w:r>
          </w:p>
          <w:p>
            <w:pPr>
              <w:keepNext w:val="0"/>
              <w:keepLines w:val="0"/>
              <w:widowControl/>
              <w:suppressLineNumbers w:val="0"/>
              <w:jc w:val="left"/>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联系方式</w:t>
            </w:r>
          </w:p>
        </w:tc>
        <w:tc>
          <w:tcPr>
            <w:tcW w:w="42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方正仿宋_GBK" w:hAnsi="方正仿宋_GBK" w:eastAsia="方正仿宋_GBK" w:cs="方正仿宋_GBK"/>
                <w:i w:val="0"/>
                <w:color w:val="FF0000"/>
                <w:sz w:val="28"/>
                <w:szCs w:val="28"/>
                <w:u w:val="none"/>
              </w:rPr>
            </w:pPr>
          </w:p>
        </w:tc>
        <w:tc>
          <w:tcPr>
            <w:tcW w:w="1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市调时间</w:t>
            </w:r>
          </w:p>
        </w:tc>
        <w:tc>
          <w:tcPr>
            <w:tcW w:w="2178"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134" w:hRule="exact"/>
          <w:jc w:val="center"/>
        </w:trPr>
        <w:tc>
          <w:tcPr>
            <w:tcW w:w="2506"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适用范围</w:t>
            </w:r>
          </w:p>
        </w:tc>
        <w:tc>
          <w:tcPr>
            <w:tcW w:w="8246" w:type="dxa"/>
            <w:gridSpan w:val="3"/>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center"/>
              <w:rPr>
                <w:rFonts w:hint="eastAsia" w:ascii="方正仿宋_GBK" w:hAnsi="方正仿宋_GBK" w:eastAsia="方正仿宋_GBK" w:cs="方正仿宋_GBK"/>
                <w:i w:val="0"/>
                <w:color w:val="FF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134" w:hRule="exact"/>
          <w:jc w:val="center"/>
        </w:trPr>
        <w:tc>
          <w:tcPr>
            <w:tcW w:w="2506"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主要配置</w:t>
            </w:r>
          </w:p>
        </w:tc>
        <w:tc>
          <w:tcPr>
            <w:tcW w:w="8246" w:type="dxa"/>
            <w:gridSpan w:val="3"/>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center"/>
              <w:rPr>
                <w:rFonts w:hint="eastAsia" w:ascii="方正仿宋_GBK" w:hAnsi="方正仿宋_GBK" w:eastAsia="方正仿宋_GBK" w:cs="方正仿宋_GBK"/>
                <w:i w:val="0"/>
                <w:color w:val="FF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55" w:hRule="exact"/>
          <w:jc w:val="center"/>
        </w:trPr>
        <w:tc>
          <w:tcPr>
            <w:tcW w:w="2506"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kern w:val="0"/>
                <w:sz w:val="28"/>
                <w:szCs w:val="28"/>
                <w:u w:val="none"/>
                <w:lang w:val="en-US" w:eastAsia="zh-CN" w:bidi="ar"/>
              </w:rPr>
            </w:pPr>
            <w:r>
              <w:rPr>
                <w:rFonts w:hint="eastAsia" w:ascii="方正仿宋_GBK" w:hAnsi="方正仿宋_GBK" w:eastAsia="方正仿宋_GBK" w:cs="方正仿宋_GBK"/>
                <w:i w:val="0"/>
                <w:color w:val="000000"/>
                <w:kern w:val="0"/>
                <w:sz w:val="28"/>
                <w:szCs w:val="28"/>
                <w:u w:val="none"/>
                <w:lang w:val="en-US" w:eastAsia="zh-CN" w:bidi="ar"/>
              </w:rPr>
              <w:t>主要（核心）</w:t>
            </w:r>
          </w:p>
          <w:p>
            <w:pPr>
              <w:keepNext w:val="0"/>
              <w:keepLines w:val="0"/>
              <w:widowControl/>
              <w:suppressLineNumbers w:val="0"/>
              <w:jc w:val="left"/>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技术参数</w:t>
            </w:r>
          </w:p>
        </w:tc>
        <w:tc>
          <w:tcPr>
            <w:tcW w:w="8246" w:type="dxa"/>
            <w:gridSpan w:val="3"/>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center"/>
              <w:rPr>
                <w:rFonts w:hint="eastAsia" w:ascii="方正仿宋_GBK" w:hAnsi="方正仿宋_GBK" w:eastAsia="方正仿宋_GBK" w:cs="方正仿宋_GBK"/>
                <w:i w:val="0"/>
                <w:color w:val="FF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832" w:hRule="exact"/>
          <w:jc w:val="center"/>
        </w:trPr>
        <w:tc>
          <w:tcPr>
            <w:tcW w:w="2506" w:type="dxa"/>
            <w:tcBorders>
              <w:top w:val="single" w:color="000000" w:sz="4" w:space="0"/>
              <w:left w:val="single" w:color="000000" w:sz="8"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区域内使用情况</w:t>
            </w:r>
          </w:p>
        </w:tc>
        <w:tc>
          <w:tcPr>
            <w:tcW w:w="8246" w:type="dxa"/>
            <w:gridSpan w:val="3"/>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center"/>
              <w:rPr>
                <w:rFonts w:hint="eastAsia" w:ascii="方正仿宋_GBK" w:hAnsi="方正仿宋_GBK" w:eastAsia="方正仿宋_GBK" w:cs="方正仿宋_GBK"/>
                <w:i w:val="0"/>
                <w:color w:val="FF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12" w:hRule="atLeast"/>
          <w:jc w:val="center"/>
        </w:trPr>
        <w:tc>
          <w:tcPr>
            <w:tcW w:w="250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递交资料</w:t>
            </w:r>
          </w:p>
        </w:tc>
        <w:tc>
          <w:tcPr>
            <w:tcW w:w="8246" w:type="dxa"/>
            <w:gridSpan w:val="3"/>
            <w:tcBorders>
              <w:top w:val="single" w:color="000000" w:sz="4" w:space="0"/>
              <w:left w:val="single" w:color="auto"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 xml:space="preserve">①代理商资质（医疗器械经营许可证、营业执照、税务登记证） □                                                                           </w:t>
            </w:r>
            <w:r>
              <w:rPr>
                <w:rFonts w:hint="eastAsia" w:ascii="方正仿宋_GBK" w:hAnsi="方正仿宋_GBK" w:eastAsia="方正仿宋_GBK" w:cs="方正仿宋_GBK"/>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②生产厂家资质（医疗器械生产许可证、营业执照、税务登记证、国产厂家需产品登记表） □                                                                                         ③推荐产品注册证（含附表）□                                                                                                                              ④推荐产品彩页介绍 □</w:t>
            </w:r>
            <w:r>
              <w:rPr>
                <w:rFonts w:hint="eastAsia" w:ascii="方正仿宋_GBK" w:hAnsi="方正仿宋_GBK" w:eastAsia="方正仿宋_GBK" w:cs="方正仿宋_GBK"/>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⑤推荐产品技术参数 □                                                                                                                                             ⑥厂家授权（代理商需提供） □                                                                                                                                         ⑦参与调研工作人员的授权及其身份证复印件（法人、参与调研工作人员） □</w:t>
            </w:r>
          </w:p>
        </w:tc>
      </w:tr>
    </w:tbl>
    <w:p>
      <w:pPr>
        <w:tabs>
          <w:tab w:val="left" w:pos="1051"/>
        </w:tabs>
        <w:bidi w:val="0"/>
        <w:jc w:val="left"/>
        <w:rPr>
          <w:rFonts w:hint="default" w:asciiTheme="minorHAnsi" w:hAnsiTheme="minorHAnsi" w:eastAsiaTheme="minorEastAsia" w:cstheme="minorBidi"/>
          <w:kern w:val="2"/>
          <w:sz w:val="21"/>
          <w:szCs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335087"/>
    <w:multiLevelType w:val="singleLevel"/>
    <w:tmpl w:val="93335087"/>
    <w:lvl w:ilvl="0" w:tentative="0">
      <w:start w:val="2"/>
      <w:numFmt w:val="chineseCounting"/>
      <w:suff w:val="nothing"/>
      <w:lvlText w:val="%1、"/>
      <w:lvlJc w:val="left"/>
      <w:rPr>
        <w:rFonts w:hint="eastAsia"/>
      </w:rPr>
    </w:lvl>
  </w:abstractNum>
  <w:abstractNum w:abstractNumId="1">
    <w:nsid w:val="D6F528DD"/>
    <w:multiLevelType w:val="singleLevel"/>
    <w:tmpl w:val="D6F528DD"/>
    <w:lvl w:ilvl="0" w:tentative="0">
      <w:start w:val="3"/>
      <w:numFmt w:val="chineseCounting"/>
      <w:suff w:val="nothing"/>
      <w:lvlText w:val="%1、"/>
      <w:lvlJc w:val="left"/>
      <w:rPr>
        <w:rFonts w:hint="eastAsia"/>
      </w:rPr>
    </w:lvl>
  </w:abstractNum>
  <w:abstractNum w:abstractNumId="2">
    <w:nsid w:val="77356A85"/>
    <w:multiLevelType w:val="singleLevel"/>
    <w:tmpl w:val="77356A85"/>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C74B39"/>
    <w:rsid w:val="03A2041C"/>
    <w:rsid w:val="0BDD2C93"/>
    <w:rsid w:val="1B593BA6"/>
    <w:rsid w:val="22913B40"/>
    <w:rsid w:val="27814DEA"/>
    <w:rsid w:val="33315F8D"/>
    <w:rsid w:val="3D062F9A"/>
    <w:rsid w:val="3DEB3F84"/>
    <w:rsid w:val="467272DD"/>
    <w:rsid w:val="47D122B3"/>
    <w:rsid w:val="4BC8681C"/>
    <w:rsid w:val="4FD5331C"/>
    <w:rsid w:val="50B013A6"/>
    <w:rsid w:val="56086520"/>
    <w:rsid w:val="568E2F0C"/>
    <w:rsid w:val="57D513DB"/>
    <w:rsid w:val="592F6959"/>
    <w:rsid w:val="598F2993"/>
    <w:rsid w:val="5A0A554F"/>
    <w:rsid w:val="5B5F3801"/>
    <w:rsid w:val="5CAF5ABB"/>
    <w:rsid w:val="65FE57CB"/>
    <w:rsid w:val="78467D5F"/>
    <w:rsid w:val="7F040720"/>
    <w:rsid w:val="7F9C1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昊蔚</cp:lastModifiedBy>
  <dcterms:modified xsi:type="dcterms:W3CDTF">2020-09-02T04:03:01Z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